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FAD02" w14:textId="77777777" w:rsidR="0023456B" w:rsidRPr="0061430C" w:rsidRDefault="0023456B" w:rsidP="0023456B">
      <w:pPr>
        <w:spacing w:after="0" w:line="240" w:lineRule="auto"/>
        <w:jc w:val="center"/>
        <w:rPr>
          <w:b/>
          <w:kern w:val="2"/>
        </w:rPr>
      </w:pPr>
    </w:p>
    <w:p w14:paraId="63CD0D20" w14:textId="65F0FE0E" w:rsidR="0023456B" w:rsidRPr="0061430C" w:rsidRDefault="007D730A" w:rsidP="0023456B">
      <w:pPr>
        <w:spacing w:after="0" w:line="240" w:lineRule="auto"/>
        <w:jc w:val="center"/>
        <w:rPr>
          <w:b/>
          <w:kern w:val="2"/>
        </w:rPr>
      </w:pPr>
      <w:r>
        <w:rPr>
          <w:b/>
          <w:kern w:val="2"/>
        </w:rPr>
        <w:t>Никулин И.Н., Собянин Ф.И., Рабинович В.Г.</w:t>
      </w:r>
      <w:r w:rsidR="00BB139F">
        <w:rPr>
          <w:b/>
          <w:kern w:val="2"/>
        </w:rPr>
        <w:t xml:space="preserve">, </w:t>
      </w:r>
      <w:bookmarkStart w:id="0" w:name="_GoBack"/>
      <w:bookmarkEnd w:id="0"/>
      <w:r w:rsidR="00BB139F">
        <w:rPr>
          <w:b/>
          <w:kern w:val="2"/>
        </w:rPr>
        <w:t>Богачева Е.А.</w:t>
      </w:r>
    </w:p>
    <w:p w14:paraId="4C7D77F0" w14:textId="77777777" w:rsidR="0023456B" w:rsidRPr="0061430C" w:rsidRDefault="0023456B" w:rsidP="0023456B">
      <w:pPr>
        <w:spacing w:after="0" w:line="240" w:lineRule="auto"/>
        <w:jc w:val="center"/>
        <w:rPr>
          <w:b/>
          <w:kern w:val="2"/>
        </w:rPr>
      </w:pPr>
    </w:p>
    <w:p w14:paraId="046F20EF" w14:textId="77777777" w:rsidR="0023456B" w:rsidRPr="0061430C" w:rsidRDefault="0023456B" w:rsidP="0023456B">
      <w:pPr>
        <w:spacing w:after="0" w:line="240" w:lineRule="auto"/>
        <w:jc w:val="right"/>
        <w:rPr>
          <w:b/>
          <w:sz w:val="24"/>
          <w:szCs w:val="24"/>
        </w:rPr>
      </w:pPr>
    </w:p>
    <w:p w14:paraId="364F3622" w14:textId="31FF2A2E" w:rsidR="0023456B" w:rsidRPr="0061430C" w:rsidRDefault="00560D8F" w:rsidP="0023456B">
      <w:pPr>
        <w:spacing w:after="0" w:line="240" w:lineRule="auto"/>
        <w:jc w:val="center"/>
        <w:rPr>
          <w:b/>
        </w:rPr>
      </w:pPr>
      <w:r w:rsidRPr="0061430C">
        <w:rPr>
          <w:b/>
          <w:caps/>
        </w:rPr>
        <w:t>развити</w:t>
      </w:r>
      <w:r w:rsidR="007D730A">
        <w:rPr>
          <w:b/>
          <w:caps/>
        </w:rPr>
        <w:t>Е</w:t>
      </w:r>
      <w:r w:rsidRPr="0061430C">
        <w:rPr>
          <w:b/>
          <w:caps/>
        </w:rPr>
        <w:t xml:space="preserve"> </w:t>
      </w:r>
      <w:r w:rsidR="004337A9" w:rsidRPr="0061430C">
        <w:rPr>
          <w:b/>
          <w:caps/>
        </w:rPr>
        <w:t>АРМРЕСТЛИНГА</w:t>
      </w:r>
      <w:r w:rsidRPr="0061430C">
        <w:rPr>
          <w:b/>
          <w:caps/>
        </w:rPr>
        <w:t xml:space="preserve"> ЛИЦ С ПОДА</w:t>
      </w:r>
      <w:r w:rsidR="0023456B" w:rsidRPr="0061430C">
        <w:rPr>
          <w:b/>
          <w:caps/>
        </w:rPr>
        <w:t xml:space="preserve"> </w:t>
      </w:r>
      <w:r w:rsidR="00B864F0">
        <w:rPr>
          <w:b/>
          <w:caps/>
        </w:rPr>
        <w:t>В МИРЕ и РОССИЙСКОЙ ФЕДЕРАЦИИ</w:t>
      </w:r>
    </w:p>
    <w:p w14:paraId="17DC90DE" w14:textId="77777777" w:rsidR="0023456B" w:rsidRPr="0061430C" w:rsidRDefault="0023456B" w:rsidP="0023456B">
      <w:pPr>
        <w:spacing w:after="0" w:line="240" w:lineRule="auto"/>
        <w:rPr>
          <w:b/>
          <w:sz w:val="24"/>
          <w:szCs w:val="24"/>
        </w:rPr>
      </w:pPr>
    </w:p>
    <w:p w14:paraId="03AE5850" w14:textId="77777777" w:rsidR="0023456B" w:rsidRPr="0061430C" w:rsidRDefault="0023456B" w:rsidP="0023456B">
      <w:pPr>
        <w:spacing w:after="0" w:line="240" w:lineRule="auto"/>
        <w:rPr>
          <w:b/>
          <w:sz w:val="24"/>
          <w:szCs w:val="24"/>
        </w:rPr>
      </w:pPr>
    </w:p>
    <w:p w14:paraId="527EA95D" w14:textId="77777777" w:rsidR="0023456B" w:rsidRPr="0061430C" w:rsidRDefault="0023456B" w:rsidP="0023456B">
      <w:pPr>
        <w:spacing w:after="0" w:line="240" w:lineRule="auto"/>
        <w:rPr>
          <w:b/>
          <w:sz w:val="24"/>
          <w:szCs w:val="24"/>
        </w:rPr>
      </w:pPr>
    </w:p>
    <w:p w14:paraId="21467879" w14:textId="2D9759DD" w:rsidR="00AF2783" w:rsidRPr="0061430C" w:rsidRDefault="00AF2783" w:rsidP="00AF2783">
      <w:pPr>
        <w:spacing w:after="0" w:line="360" w:lineRule="auto"/>
        <w:ind w:firstLine="709"/>
        <w:jc w:val="both"/>
      </w:pPr>
      <w:r w:rsidRPr="0061430C">
        <w:rPr>
          <w:shd w:val="clear" w:color="auto" w:fill="FFFFFF"/>
        </w:rPr>
        <w:t xml:space="preserve">Спорт для инвалидов в последнее время стал более популярным, увеличивается количество людей с ограниченными возможностями, занимающихся спортом. </w:t>
      </w:r>
      <w:r w:rsidRPr="0061430C">
        <w:t>В настоящее время, в России накапливается опыт применения средств и методов адаптивной физической культуры и адаптивного спорта в работе с инвалидами и людьми, имеющими ограничения в состоянии здоровья (</w:t>
      </w:r>
      <w:r w:rsidR="00D94051">
        <w:t xml:space="preserve">Ю.А. </w:t>
      </w:r>
      <w:r w:rsidR="00873C8A" w:rsidRPr="0061430C">
        <w:t>Брискин</w:t>
      </w:r>
      <w:r w:rsidRPr="0061430C">
        <w:t xml:space="preserve">, 2010; </w:t>
      </w:r>
      <w:r w:rsidR="00D94051">
        <w:t xml:space="preserve">О.Н. </w:t>
      </w:r>
      <w:r w:rsidR="002B3025" w:rsidRPr="0061430C">
        <w:rPr>
          <w:bCs/>
        </w:rPr>
        <w:t>Никифорова</w:t>
      </w:r>
      <w:r w:rsidRPr="0061430C">
        <w:rPr>
          <w:bCs/>
        </w:rPr>
        <w:t xml:space="preserve">, 2016; </w:t>
      </w:r>
      <w:r w:rsidR="00D94051">
        <w:rPr>
          <w:bCs/>
        </w:rPr>
        <w:t xml:space="preserve">Е.С. </w:t>
      </w:r>
      <w:r w:rsidR="00873C8A" w:rsidRPr="0061430C">
        <w:t>Баразгова</w:t>
      </w:r>
      <w:r w:rsidRPr="0061430C">
        <w:t xml:space="preserve">, 2017). </w:t>
      </w:r>
    </w:p>
    <w:p w14:paraId="3A60F427" w14:textId="77777777" w:rsidR="008E7A2B" w:rsidRDefault="008E7A2B" w:rsidP="00AF2783">
      <w:pPr>
        <w:spacing w:after="0" w:line="360" w:lineRule="auto"/>
        <w:ind w:firstLine="709"/>
        <w:jc w:val="both"/>
      </w:pPr>
      <w:r>
        <w:t xml:space="preserve">Характерной особенностью деятельности лиц с ПОДА является длительно существующий стереотип гиподинамии, значительно снижающий адаптивные возможности, и искажение работы сердечно-сосудистой и дыхательной систем в результате невозможности или ограничения произвольного удержания тела в вертикальном положении. Большая часть лиц со спинальными поражениями ограничена в освоении новых видов двигательной активности в положении сидя или полулежа. </w:t>
      </w:r>
    </w:p>
    <w:p w14:paraId="1B2FD3AF" w14:textId="0A7EB7E1" w:rsidR="008E7A2B" w:rsidRDefault="008E7A2B" w:rsidP="00AF2783">
      <w:pPr>
        <w:spacing w:after="0" w:line="360" w:lineRule="auto"/>
        <w:ind w:firstLine="709"/>
        <w:jc w:val="both"/>
      </w:pPr>
      <w:r>
        <w:t>Врожденное отсутствие конечностей или последствия ампутации приводит к искажению основных локомоций из-за нарушения балансировочных реакций тела, что приводит к дополнительным тратам энергии на поддержание равновесия. Также искажается схема тела в результате отсутствия части периферического отдела двигательного анализатора ампутированных конечностей. Компенсаторные позы при выполнении основных локомоций или спортивных действий требуют дополнительных специальных видов тренировок для достижения оптимального результата.</w:t>
      </w:r>
    </w:p>
    <w:p w14:paraId="27887BD2" w14:textId="58DEF619" w:rsidR="00AF2783" w:rsidRPr="0061430C" w:rsidRDefault="00AF2783" w:rsidP="00AF2783">
      <w:pPr>
        <w:spacing w:after="0" w:line="360" w:lineRule="auto"/>
        <w:ind w:firstLine="709"/>
        <w:jc w:val="both"/>
        <w:rPr>
          <w:b/>
          <w:bCs/>
          <w:sz w:val="24"/>
          <w:szCs w:val="24"/>
        </w:rPr>
      </w:pPr>
      <w:r w:rsidRPr="0061430C">
        <w:rPr>
          <w:rStyle w:val="a9"/>
          <w:b w:val="0"/>
          <w:bCs w:val="0"/>
        </w:rPr>
        <w:t>Спортсмены с ограничениями</w:t>
      </w:r>
      <w:r w:rsidR="008E7A2B">
        <w:rPr>
          <w:rStyle w:val="a9"/>
          <w:b w:val="0"/>
          <w:bCs w:val="0"/>
        </w:rPr>
        <w:t xml:space="preserve"> подвижности</w:t>
      </w:r>
      <w:r w:rsidRPr="0061430C">
        <w:rPr>
          <w:rStyle w:val="a9"/>
          <w:b w:val="0"/>
          <w:bCs w:val="0"/>
        </w:rPr>
        <w:t xml:space="preserve"> сгруппированы в классификации в зависимости от их физических способностей, что </w:t>
      </w:r>
      <w:r w:rsidRPr="0061430C">
        <w:t xml:space="preserve">направлено на создание равных условий путем объединения спортсменов в классы в зависимости от их </w:t>
      </w:r>
      <w:r w:rsidRPr="0061430C">
        <w:lastRenderedPageBreak/>
        <w:t>способности выполнять определенную деятельность.</w:t>
      </w:r>
      <w:r w:rsidRPr="0061430C">
        <w:rPr>
          <w:b/>
          <w:bCs/>
        </w:rPr>
        <w:t xml:space="preserve"> </w:t>
      </w:r>
      <w:r w:rsidRPr="0061430C">
        <w:rPr>
          <w:rStyle w:val="a9"/>
          <w:b w:val="0"/>
          <w:bCs w:val="0"/>
        </w:rPr>
        <w:t>В определенной степени это похоже на группировку спортсменов по возрасту, полу или весу.</w:t>
      </w:r>
    </w:p>
    <w:p w14:paraId="3A02F42B" w14:textId="4F8DDCB0" w:rsidR="00AF2783" w:rsidRPr="0061430C" w:rsidRDefault="00AF2783" w:rsidP="00AF2783">
      <w:pPr>
        <w:spacing w:after="0" w:line="360" w:lineRule="auto"/>
        <w:ind w:firstLine="709"/>
        <w:jc w:val="both"/>
      </w:pPr>
      <w:r w:rsidRPr="0061430C">
        <w:t xml:space="preserve">В настоящее время проводятся Чемпионаты, Первенства Европы и Мира по неолимпийским видам адаптивного спорта, а Паралимпийские и Сурдлимпийские игры становятся наряду с Олимпийскими играми крупнейшими событиями мирового спорта с постоянно растущим уровнем конкуренции. И в каждом виде адаптивного спорта применяются классификационный кодекс </w:t>
      </w:r>
      <w:r w:rsidRPr="0061430C">
        <w:rPr>
          <w:lang w:val="en-US"/>
        </w:rPr>
        <w:t>IPC</w:t>
      </w:r>
      <w:r w:rsidRPr="0061430C">
        <w:t xml:space="preserve"> (международного паралимпийского комитета) и международных стандартов. Долгосрочная стратегия развития классификационной политики в паралимпийском движении была определена руководством Международного паралимпийского комитета (IPC) в 2003 г. А в 2007 году Международный паралимпийский комитет (</w:t>
      </w:r>
      <w:r w:rsidRPr="0061430C">
        <w:rPr>
          <w:lang w:val="en-US"/>
        </w:rPr>
        <w:t>IPC</w:t>
      </w:r>
      <w:r w:rsidRPr="0061430C">
        <w:t>) опубликовал Классификационный кодекс (</w:t>
      </w:r>
      <w:r w:rsidRPr="0061430C">
        <w:rPr>
          <w:bCs/>
          <w:lang w:val="en-US"/>
        </w:rPr>
        <w:t>Van</w:t>
      </w:r>
      <w:r w:rsidRPr="0061430C">
        <w:rPr>
          <w:bCs/>
        </w:rPr>
        <w:t xml:space="preserve"> </w:t>
      </w:r>
      <w:r w:rsidRPr="0061430C">
        <w:rPr>
          <w:bCs/>
          <w:lang w:val="en-US"/>
        </w:rPr>
        <w:t>Dijk</w:t>
      </w:r>
      <w:r w:rsidRPr="0061430C">
        <w:rPr>
          <w:bCs/>
        </w:rPr>
        <w:t>, 2017</w:t>
      </w:r>
      <w:r w:rsidRPr="0061430C">
        <w:t xml:space="preserve">). </w:t>
      </w:r>
    </w:p>
    <w:p w14:paraId="59A40E16" w14:textId="16E29B37" w:rsidR="008E7A2B" w:rsidRDefault="008E7A2B" w:rsidP="00AF2783">
      <w:pPr>
        <w:spacing w:after="0" w:line="360" w:lineRule="auto"/>
        <w:ind w:firstLine="709"/>
        <w:jc w:val="both"/>
      </w:pPr>
      <w:r>
        <w:t>Паралимпийский спорт – составная часть спорта, сложившаяся в форме специальной теории и практики подготовки лиц с ограниченными возможностями функций опорно-двигательного аппарата, зрения и интеллекта к спортивным соревнованиям и участия в них с целью физической реабилитации, социальной адаптации и интеграции, формирования здорового образа жизни и достижения спортивных результатов на базе создания специальных условий.</w:t>
      </w:r>
    </w:p>
    <w:p w14:paraId="2577D477" w14:textId="3D639332" w:rsidR="00653F99" w:rsidRPr="0061430C" w:rsidRDefault="007D730A" w:rsidP="00056B37">
      <w:pPr>
        <w:spacing w:after="0" w:line="360" w:lineRule="auto"/>
        <w:ind w:firstLine="709"/>
        <w:jc w:val="both"/>
      </w:pPr>
      <w:r>
        <w:t>Армрестлинг</w:t>
      </w:r>
      <w:r w:rsidR="00653F99" w:rsidRPr="00056B37">
        <w:t xml:space="preserve"> – это древнейший вид единоборств, позволяющий про</w:t>
      </w:r>
      <w:r w:rsidR="00653F99" w:rsidRPr="0061430C">
        <w:t>явить силу и мощность мышц рук, а также показать свою технику. Еще в наскальных рисунках древних исследователи находят иллюстративные доказательства существования этого вида состязаний среди людей.</w:t>
      </w:r>
      <w:r w:rsidR="00713B77" w:rsidRPr="0061430C">
        <w:t xml:space="preserve"> На </w:t>
      </w:r>
      <w:r w:rsidR="005B23D1" w:rsidRPr="0061430C">
        <w:t xml:space="preserve">территории Древней </w:t>
      </w:r>
      <w:r w:rsidR="00713B77" w:rsidRPr="0061430C">
        <w:t xml:space="preserve">Руси </w:t>
      </w:r>
      <w:r w:rsidR="005B23D1" w:rsidRPr="0061430C">
        <w:t xml:space="preserve">этот вид единоборств </w:t>
      </w:r>
      <w:r w:rsidR="00713B77" w:rsidRPr="0061430C">
        <w:t>появил</w:t>
      </w:r>
      <w:r w:rsidR="005B23D1" w:rsidRPr="0061430C">
        <w:t>ся</w:t>
      </w:r>
      <w:r w:rsidR="00713B77" w:rsidRPr="0061430C">
        <w:t xml:space="preserve"> в Х веке, </w:t>
      </w:r>
      <w:r w:rsidR="005B23D1" w:rsidRPr="0061430C">
        <w:t xml:space="preserve">затем </w:t>
      </w:r>
      <w:r w:rsidR="00713B77" w:rsidRPr="0061430C">
        <w:t xml:space="preserve">стал </w:t>
      </w:r>
      <w:r w:rsidR="005B23D1" w:rsidRPr="0061430C">
        <w:t xml:space="preserve">распространенным видом поединков среди </w:t>
      </w:r>
      <w:r w:rsidR="00713B77" w:rsidRPr="0061430C">
        <w:t>посетителей кабаков</w:t>
      </w:r>
      <w:r w:rsidR="005B23D1" w:rsidRPr="0061430C">
        <w:t xml:space="preserve">, </w:t>
      </w:r>
      <w:r w:rsidR="00713B77" w:rsidRPr="0061430C">
        <w:t>пивных</w:t>
      </w:r>
      <w:r w:rsidR="005B23D1" w:rsidRPr="0061430C">
        <w:t xml:space="preserve"> и трактиров</w:t>
      </w:r>
      <w:r w:rsidR="00713B77" w:rsidRPr="0061430C">
        <w:t xml:space="preserve">. К XVII веку армрестлинг практиковался </w:t>
      </w:r>
      <w:r w:rsidR="005B23D1" w:rsidRPr="0061430C">
        <w:t xml:space="preserve">практически </w:t>
      </w:r>
      <w:r w:rsidR="00713B77" w:rsidRPr="0061430C">
        <w:t>повсеместно.</w:t>
      </w:r>
    </w:p>
    <w:p w14:paraId="6B11B646" w14:textId="56D24217" w:rsidR="00653F99" w:rsidRPr="0061430C" w:rsidRDefault="00653F99" w:rsidP="00653F99">
      <w:pPr>
        <w:spacing w:after="0" w:line="360" w:lineRule="auto"/>
        <w:ind w:firstLine="709"/>
        <w:jc w:val="both"/>
      </w:pPr>
      <w:r w:rsidRPr="0061430C">
        <w:t xml:space="preserve">Армрестлингу был присвоен </w:t>
      </w:r>
      <w:r w:rsidR="00431B0E" w:rsidRPr="0061430C">
        <w:t xml:space="preserve">статус </w:t>
      </w:r>
      <w:r w:rsidRPr="0061430C">
        <w:t xml:space="preserve">вида </w:t>
      </w:r>
      <w:r w:rsidR="00431B0E" w:rsidRPr="0061430C">
        <w:t xml:space="preserve">спорта </w:t>
      </w:r>
      <w:r w:rsidRPr="0061430C">
        <w:t xml:space="preserve">в США, в городе Петалума штата Калифорния. Название армрестлинг происходит от английских слов – </w:t>
      </w:r>
      <w:r w:rsidR="00431B0E" w:rsidRPr="0061430C">
        <w:t>«борьба на руках»</w:t>
      </w:r>
      <w:r w:rsidRPr="0061430C">
        <w:t xml:space="preserve">. Определению армрестлинга в вид спорта мир обязан </w:t>
      </w:r>
      <w:r w:rsidR="00431B0E" w:rsidRPr="0061430C">
        <w:t xml:space="preserve">американским водителям </w:t>
      </w:r>
      <w:r w:rsidRPr="0061430C">
        <w:t xml:space="preserve">дальнобойных </w:t>
      </w:r>
      <w:r w:rsidR="00431B0E" w:rsidRPr="0061430C">
        <w:t xml:space="preserve">грузовиков, </w:t>
      </w:r>
      <w:r w:rsidRPr="0061430C">
        <w:t xml:space="preserve">которые, останавливаясь в придорожных кафе для отдыха, устраивали турниры за столом.  </w:t>
      </w:r>
      <w:r w:rsidR="00713B77" w:rsidRPr="0061430C">
        <w:t xml:space="preserve">Первый турнир по </w:t>
      </w:r>
      <w:r w:rsidR="00713B77" w:rsidRPr="0061430C">
        <w:lastRenderedPageBreak/>
        <w:t xml:space="preserve">армрестлингу был организован журналистом Биллом Соберанесом, </w:t>
      </w:r>
      <w:r w:rsidR="002431D4" w:rsidRPr="0061430C">
        <w:t xml:space="preserve">уже осенью </w:t>
      </w:r>
      <w:r w:rsidR="00713B77" w:rsidRPr="0061430C">
        <w:t xml:space="preserve">1962 года был </w:t>
      </w:r>
      <w:r w:rsidR="002431D4" w:rsidRPr="0061430C">
        <w:t>организован</w:t>
      </w:r>
      <w:r w:rsidR="00713B77" w:rsidRPr="0061430C">
        <w:t xml:space="preserve"> первый чемпионат мира среди мужчин, а в 1964 году и среди женщин</w:t>
      </w:r>
      <w:r w:rsidR="00D94051">
        <w:t xml:space="preserve"> </w:t>
      </w:r>
      <w:r w:rsidR="00D94051" w:rsidRPr="00434160">
        <w:t>( Е.И. Усанов, 2010)</w:t>
      </w:r>
      <w:r w:rsidR="00713B77" w:rsidRPr="0061430C">
        <w:t>.</w:t>
      </w:r>
    </w:p>
    <w:p w14:paraId="6AE9B600" w14:textId="3D2645B3" w:rsidR="00713B77" w:rsidRPr="0061430C" w:rsidRDefault="00713B77" w:rsidP="00653F99">
      <w:pPr>
        <w:spacing w:after="0" w:line="360" w:lineRule="auto"/>
        <w:ind w:firstLine="709"/>
        <w:jc w:val="both"/>
      </w:pPr>
      <w:r w:rsidRPr="0061430C">
        <w:t>За период становления армрестлинг претерпел множество изменений и введения различных правил ведения поединка. В течение становления спорта соперники могли бороться стоя, сидя, лежа</w:t>
      </w:r>
      <w:r w:rsidR="002431D4" w:rsidRPr="0061430C">
        <w:t>. В этой связи</w:t>
      </w:r>
      <w:r w:rsidRPr="0061430C">
        <w:t xml:space="preserve"> для внедрения данного спорта </w:t>
      </w:r>
      <w:r w:rsidR="002431D4" w:rsidRPr="0061430C">
        <w:t xml:space="preserve">у людей </w:t>
      </w:r>
      <w:r w:rsidRPr="0061430C">
        <w:t xml:space="preserve">с </w:t>
      </w:r>
      <w:r w:rsidR="002431D4" w:rsidRPr="0061430C">
        <w:t>инвалидностью в принципе</w:t>
      </w:r>
      <w:r w:rsidRPr="0061430C">
        <w:t xml:space="preserve"> не было никаких п</w:t>
      </w:r>
      <w:r w:rsidR="002431D4" w:rsidRPr="0061430C">
        <w:t>омех</w:t>
      </w:r>
      <w:r w:rsidR="005B23D1" w:rsidRPr="0061430C">
        <w:t>.</w:t>
      </w:r>
    </w:p>
    <w:p w14:paraId="23DB53B7" w14:textId="332664E6" w:rsidR="002772A7" w:rsidRPr="0061430C" w:rsidRDefault="002772A7" w:rsidP="002772A7">
      <w:pPr>
        <w:spacing w:after="0" w:line="360" w:lineRule="auto"/>
        <w:ind w:firstLine="709"/>
        <w:jc w:val="both"/>
        <w:rPr>
          <w:spacing w:val="2"/>
          <w:shd w:val="clear" w:color="auto" w:fill="FFFFFF"/>
        </w:rPr>
      </w:pPr>
      <w:r w:rsidRPr="0061430C">
        <w:t xml:space="preserve">Армрестлинг с </w:t>
      </w:r>
      <w:r w:rsidR="003A79D5" w:rsidRPr="0061430C">
        <w:t>поражениями опорно-двигательного аппарата (</w:t>
      </w:r>
      <w:r w:rsidRPr="0061430C">
        <w:t>ПОДА</w:t>
      </w:r>
      <w:r w:rsidR="003A79D5" w:rsidRPr="0061430C">
        <w:t>)</w:t>
      </w:r>
      <w:r w:rsidRPr="0061430C">
        <w:t xml:space="preserve">, как вид адаптивного спорта, в России к настоящему времени </w:t>
      </w:r>
      <w:r w:rsidRPr="0061430C">
        <w:rPr>
          <w:bCs/>
        </w:rPr>
        <w:t>стал важнейшим социальным явлением, оказывающим активное влияние на снижение</w:t>
      </w:r>
      <w:r w:rsidRPr="0061430C">
        <w:rPr>
          <w:spacing w:val="2"/>
          <w:shd w:val="clear" w:color="auto" w:fill="FFFFFF"/>
        </w:rPr>
        <w:t xml:space="preserve"> социальной разобщенности, консолидации общества,</w:t>
      </w:r>
      <w:r w:rsidRPr="0061430C">
        <w:rPr>
          <w:bCs/>
        </w:rPr>
        <w:t xml:space="preserve"> развитие</w:t>
      </w:r>
      <w:r w:rsidRPr="0061430C">
        <w:rPr>
          <w:spacing w:val="2"/>
          <w:shd w:val="clear" w:color="auto" w:fill="FFFFFF"/>
        </w:rPr>
        <w:t>, социализацию и интеграцию инвалидов в социальный процесс</w:t>
      </w:r>
      <w:r w:rsidR="00321927" w:rsidRPr="0061430C">
        <w:rPr>
          <w:spacing w:val="2"/>
          <w:shd w:val="clear" w:color="auto" w:fill="FFFFFF"/>
        </w:rPr>
        <w:t xml:space="preserve"> (</w:t>
      </w:r>
      <w:r w:rsidR="00D94051">
        <w:rPr>
          <w:spacing w:val="2"/>
          <w:shd w:val="clear" w:color="auto" w:fill="FFFFFF"/>
        </w:rPr>
        <w:t xml:space="preserve">А.Г. </w:t>
      </w:r>
      <w:r w:rsidR="00873C8A" w:rsidRPr="0061430C">
        <w:t>Гонохов</w:t>
      </w:r>
      <w:r w:rsidR="00321927" w:rsidRPr="0061430C">
        <w:t>, 2019)</w:t>
      </w:r>
      <w:r w:rsidRPr="0061430C">
        <w:rPr>
          <w:spacing w:val="2"/>
          <w:shd w:val="clear" w:color="auto" w:fill="FFFFFF"/>
        </w:rPr>
        <w:t xml:space="preserve">. </w:t>
      </w:r>
    </w:p>
    <w:p w14:paraId="2670194B" w14:textId="03B785F7" w:rsidR="002772A7" w:rsidRPr="0061430C" w:rsidRDefault="002772A7" w:rsidP="002772A7">
      <w:pPr>
        <w:shd w:val="clear" w:color="auto" w:fill="FFFFFF"/>
        <w:spacing w:after="0" w:line="360" w:lineRule="auto"/>
        <w:ind w:left="6" w:right="74" w:firstLine="709"/>
        <w:jc w:val="both"/>
      </w:pPr>
      <w:r w:rsidRPr="0061430C">
        <w:t xml:space="preserve">Привлекательность армспорта для людей с ПОДА обусловлена </w:t>
      </w:r>
      <w:r w:rsidR="002431D4" w:rsidRPr="0061430C">
        <w:t xml:space="preserve">тем, что тренировки, занятия и соревнования </w:t>
      </w:r>
      <w:r w:rsidRPr="0061430C">
        <w:t>доступн</w:t>
      </w:r>
      <w:r w:rsidR="002431D4" w:rsidRPr="0061430C">
        <w:t xml:space="preserve">ы </w:t>
      </w:r>
      <w:r w:rsidRPr="0061430C">
        <w:t xml:space="preserve">для </w:t>
      </w:r>
      <w:r w:rsidR="002431D4" w:rsidRPr="0061430C">
        <w:t xml:space="preserve">самых </w:t>
      </w:r>
      <w:r w:rsidRPr="0061430C">
        <w:t>раз</w:t>
      </w:r>
      <w:r w:rsidR="002431D4" w:rsidRPr="0061430C">
        <w:t xml:space="preserve">ных </w:t>
      </w:r>
      <w:r w:rsidRPr="0061430C">
        <w:t xml:space="preserve">категорий </w:t>
      </w:r>
      <w:r w:rsidR="002431D4" w:rsidRPr="0061430C">
        <w:t>лиц с ограниченными возможностями по здоровью</w:t>
      </w:r>
      <w:r w:rsidRPr="0061430C">
        <w:t>. Арм</w:t>
      </w:r>
      <w:r w:rsidR="002431D4" w:rsidRPr="0061430C">
        <w:t>спорт</w:t>
      </w:r>
      <w:r w:rsidRPr="0061430C">
        <w:t xml:space="preserve"> с ПОДА </w:t>
      </w:r>
      <w:r w:rsidR="002431D4" w:rsidRPr="0061430C">
        <w:t xml:space="preserve">способен </w:t>
      </w:r>
      <w:r w:rsidRPr="0061430C">
        <w:t>удовлетвор</w:t>
      </w:r>
      <w:r w:rsidR="002431D4" w:rsidRPr="0061430C">
        <w:t xml:space="preserve">ить взыскательные </w:t>
      </w:r>
      <w:r w:rsidRPr="0061430C">
        <w:t xml:space="preserve">потребности </w:t>
      </w:r>
      <w:r w:rsidR="002431D4" w:rsidRPr="0061430C">
        <w:t xml:space="preserve">людей с ограничениями </w:t>
      </w:r>
      <w:r w:rsidRPr="0061430C">
        <w:t xml:space="preserve">в двигательной </w:t>
      </w:r>
      <w:r w:rsidRPr="0061430C">
        <w:rPr>
          <w:spacing w:val="-2"/>
        </w:rPr>
        <w:t>активности,</w:t>
      </w:r>
      <w:r w:rsidR="002431D4" w:rsidRPr="0061430C">
        <w:rPr>
          <w:spacing w:val="-2"/>
        </w:rPr>
        <w:t xml:space="preserve"> а также помочь в совершенствовании </w:t>
      </w:r>
      <w:r w:rsidRPr="0061430C">
        <w:rPr>
          <w:spacing w:val="-2"/>
        </w:rPr>
        <w:t>духовно</w:t>
      </w:r>
      <w:r w:rsidR="002431D4" w:rsidRPr="0061430C">
        <w:rPr>
          <w:spacing w:val="-2"/>
        </w:rPr>
        <w:t xml:space="preserve">го, социального, </w:t>
      </w:r>
      <w:r w:rsidRPr="0061430C">
        <w:rPr>
          <w:spacing w:val="-2"/>
        </w:rPr>
        <w:t>интеллектуально</w:t>
      </w:r>
      <w:r w:rsidR="002431D4" w:rsidRPr="0061430C">
        <w:rPr>
          <w:spacing w:val="-2"/>
        </w:rPr>
        <w:t>го</w:t>
      </w:r>
      <w:r w:rsidRPr="0061430C">
        <w:rPr>
          <w:spacing w:val="-2"/>
        </w:rPr>
        <w:t xml:space="preserve"> и физическо</w:t>
      </w:r>
      <w:r w:rsidR="002431D4" w:rsidRPr="0061430C">
        <w:rPr>
          <w:spacing w:val="-2"/>
        </w:rPr>
        <w:t>го развития. При этом</w:t>
      </w:r>
      <w:r w:rsidRPr="0061430C">
        <w:rPr>
          <w:spacing w:val="-2"/>
        </w:rPr>
        <w:t xml:space="preserve">, </w:t>
      </w:r>
      <w:r w:rsidR="002431D4" w:rsidRPr="0061430C">
        <w:rPr>
          <w:spacing w:val="-2"/>
        </w:rPr>
        <w:t xml:space="preserve">никаких гендерных, возрастных, религиозных и прочих </w:t>
      </w:r>
      <w:r w:rsidRPr="0061430C">
        <w:t xml:space="preserve">ограничений </w:t>
      </w:r>
      <w:r w:rsidR="002431D4" w:rsidRPr="0061430C">
        <w:t>спорт не предъявляет</w:t>
      </w:r>
      <w:r w:rsidR="00321927" w:rsidRPr="0061430C">
        <w:t xml:space="preserve"> (</w:t>
      </w:r>
      <w:r w:rsidR="00D94051">
        <w:t>А.Ю.</w:t>
      </w:r>
      <w:r w:rsidR="002B3025" w:rsidRPr="0061430C">
        <w:t>Казанцев</w:t>
      </w:r>
      <w:r w:rsidR="00321927" w:rsidRPr="0061430C">
        <w:t>, 2018)</w:t>
      </w:r>
      <w:r w:rsidRPr="0061430C">
        <w:t>.</w:t>
      </w:r>
    </w:p>
    <w:p w14:paraId="5C56F2F0" w14:textId="0C04F91E" w:rsidR="002772A7" w:rsidRPr="0061430C" w:rsidRDefault="002431D4" w:rsidP="002772A7">
      <w:pPr>
        <w:shd w:val="clear" w:color="auto" w:fill="FFFFFF"/>
        <w:spacing w:after="0" w:line="360" w:lineRule="auto"/>
        <w:ind w:left="6" w:right="74" w:firstLine="709"/>
        <w:jc w:val="both"/>
        <w:rPr>
          <w:spacing w:val="-1"/>
        </w:rPr>
      </w:pPr>
      <w:r w:rsidRPr="0061430C">
        <w:rPr>
          <w:spacing w:val="-2"/>
        </w:rPr>
        <w:t>Так</w:t>
      </w:r>
      <w:r w:rsidR="002772A7" w:rsidRPr="0061430C">
        <w:rPr>
          <w:spacing w:val="-2"/>
        </w:rPr>
        <w:t xml:space="preserve">, армрестлинг с ПОДА имеет </w:t>
      </w:r>
      <w:r w:rsidRPr="0061430C">
        <w:rPr>
          <w:spacing w:val="-2"/>
        </w:rPr>
        <w:t>огромное</w:t>
      </w:r>
      <w:r w:rsidR="002772A7" w:rsidRPr="0061430C">
        <w:rPr>
          <w:spacing w:val="-2"/>
        </w:rPr>
        <w:t xml:space="preserve"> значение для инвалид</w:t>
      </w:r>
      <w:r w:rsidRPr="0061430C">
        <w:rPr>
          <w:spacing w:val="-2"/>
        </w:rPr>
        <w:t>ов, людей, получивших травмы и окончивших спортивную карьеру</w:t>
      </w:r>
      <w:r w:rsidR="002772A7" w:rsidRPr="0061430C">
        <w:rPr>
          <w:spacing w:val="-2"/>
        </w:rPr>
        <w:t xml:space="preserve">. Практика </w:t>
      </w:r>
      <w:r w:rsidRPr="0061430C">
        <w:rPr>
          <w:spacing w:val="-2"/>
        </w:rPr>
        <w:t xml:space="preserve">свидетельствует </w:t>
      </w:r>
      <w:r w:rsidR="002772A7" w:rsidRPr="0061430C">
        <w:rPr>
          <w:spacing w:val="-2"/>
        </w:rPr>
        <w:t xml:space="preserve">о том, что </w:t>
      </w:r>
      <w:r w:rsidRPr="0061430C">
        <w:rPr>
          <w:spacing w:val="-2"/>
        </w:rPr>
        <w:t>армспорт</w:t>
      </w:r>
      <w:r w:rsidR="002772A7" w:rsidRPr="0061430C">
        <w:rPr>
          <w:spacing w:val="-2"/>
        </w:rPr>
        <w:t xml:space="preserve"> </w:t>
      </w:r>
      <w:r w:rsidR="002772A7" w:rsidRPr="0061430C">
        <w:rPr>
          <w:spacing w:val="-1"/>
        </w:rPr>
        <w:t>позволя</w:t>
      </w:r>
      <w:r w:rsidRPr="0061430C">
        <w:rPr>
          <w:spacing w:val="-1"/>
        </w:rPr>
        <w:t>е</w:t>
      </w:r>
      <w:r w:rsidR="002772A7" w:rsidRPr="0061430C">
        <w:rPr>
          <w:spacing w:val="-1"/>
        </w:rPr>
        <w:t xml:space="preserve">т систематически заниматься </w:t>
      </w:r>
      <w:r w:rsidRPr="0061430C">
        <w:rPr>
          <w:spacing w:val="-1"/>
        </w:rPr>
        <w:t xml:space="preserve">и развиваться </w:t>
      </w:r>
      <w:r w:rsidR="002772A7" w:rsidRPr="0061430C">
        <w:rPr>
          <w:spacing w:val="-1"/>
        </w:rPr>
        <w:t>в течение многих лет</w:t>
      </w:r>
      <w:r w:rsidRPr="0061430C">
        <w:rPr>
          <w:spacing w:val="-1"/>
        </w:rPr>
        <w:t xml:space="preserve">, невзирая на возраст, травмы, а также и </w:t>
      </w:r>
      <w:r w:rsidR="002772A7" w:rsidRPr="0061430C">
        <w:rPr>
          <w:spacing w:val="-1"/>
        </w:rPr>
        <w:t xml:space="preserve">после </w:t>
      </w:r>
      <w:r w:rsidRPr="0061430C">
        <w:rPr>
          <w:spacing w:val="-1"/>
        </w:rPr>
        <w:t xml:space="preserve">окончания основной </w:t>
      </w:r>
      <w:r w:rsidR="002772A7" w:rsidRPr="0061430C">
        <w:rPr>
          <w:spacing w:val="-1"/>
        </w:rPr>
        <w:t xml:space="preserve">спортивной карьеры. </w:t>
      </w:r>
    </w:p>
    <w:p w14:paraId="6CABE278" w14:textId="62D01EE6" w:rsidR="005C66D4" w:rsidRPr="0061430C" w:rsidRDefault="002431D4" w:rsidP="002772A7">
      <w:pPr>
        <w:shd w:val="clear" w:color="auto" w:fill="FFFFFF"/>
        <w:spacing w:after="0" w:line="360" w:lineRule="auto"/>
        <w:ind w:left="6" w:right="74" w:firstLine="709"/>
        <w:jc w:val="both"/>
        <w:rPr>
          <w:shd w:val="clear" w:color="auto" w:fill="FFFFFF"/>
        </w:rPr>
      </w:pPr>
      <w:r w:rsidRPr="0061430C">
        <w:rPr>
          <w:shd w:val="clear" w:color="auto" w:fill="FFFFFF"/>
        </w:rPr>
        <w:t>А</w:t>
      </w:r>
      <w:r w:rsidR="002772A7" w:rsidRPr="0061430C">
        <w:rPr>
          <w:shd w:val="clear" w:color="auto" w:fill="FFFFFF"/>
        </w:rPr>
        <w:t>рмрестлинг</w:t>
      </w:r>
      <w:r w:rsidRPr="0061430C">
        <w:rPr>
          <w:shd w:val="clear" w:color="auto" w:fill="FFFFFF"/>
        </w:rPr>
        <w:t xml:space="preserve"> </w:t>
      </w:r>
      <w:r w:rsidR="002772A7" w:rsidRPr="0061430C">
        <w:rPr>
          <w:shd w:val="clear" w:color="auto" w:fill="FFFFFF"/>
        </w:rPr>
        <w:t xml:space="preserve">с ПОДА до 2013 года </w:t>
      </w:r>
      <w:r w:rsidRPr="0061430C">
        <w:rPr>
          <w:shd w:val="clear" w:color="auto" w:fill="FFFFFF"/>
        </w:rPr>
        <w:t xml:space="preserve">развивался, </w:t>
      </w:r>
      <w:r w:rsidR="002772A7" w:rsidRPr="0061430C">
        <w:rPr>
          <w:shd w:val="clear" w:color="auto" w:fill="FFFFFF"/>
        </w:rPr>
        <w:t>не име</w:t>
      </w:r>
      <w:r w:rsidRPr="0061430C">
        <w:rPr>
          <w:shd w:val="clear" w:color="auto" w:fill="FFFFFF"/>
        </w:rPr>
        <w:t>я</w:t>
      </w:r>
      <w:r w:rsidR="002772A7" w:rsidRPr="0061430C">
        <w:rPr>
          <w:shd w:val="clear" w:color="auto" w:fill="FFFFFF"/>
        </w:rPr>
        <w:t xml:space="preserve"> собственного статуса</w:t>
      </w:r>
      <w:r w:rsidRPr="0061430C">
        <w:rPr>
          <w:shd w:val="clear" w:color="auto" w:fill="FFFFFF"/>
        </w:rPr>
        <w:t>,</w:t>
      </w:r>
      <w:r w:rsidR="002772A7" w:rsidRPr="0061430C">
        <w:rPr>
          <w:shd w:val="clear" w:color="auto" w:fill="FFFFFF"/>
        </w:rPr>
        <w:t xml:space="preserve"> и носил характер проведения совместных соревнований среди здоровых спортсменов. </w:t>
      </w:r>
      <w:r w:rsidR="005C66D4" w:rsidRPr="0061430C">
        <w:rPr>
          <w:shd w:val="clear" w:color="auto" w:fill="FFFFFF"/>
        </w:rPr>
        <w:t>На протяжени</w:t>
      </w:r>
      <w:r w:rsidR="002772A7" w:rsidRPr="0061430C">
        <w:rPr>
          <w:shd w:val="clear" w:color="auto" w:fill="FFFFFF"/>
        </w:rPr>
        <w:t>е</w:t>
      </w:r>
      <w:r w:rsidR="005C66D4" w:rsidRPr="0061430C">
        <w:rPr>
          <w:shd w:val="clear" w:color="auto" w:fill="FFFFFF"/>
        </w:rPr>
        <w:t xml:space="preserve"> всего периода существования армрестлинга, среди инвалидов проводились соревнования. Инвалиды также соревновались и среди здоровых спортсменов за столом стоя (те, кто мог стоять или те у которых была </w:t>
      </w:r>
      <w:r w:rsidR="005C66D4" w:rsidRPr="0061430C">
        <w:rPr>
          <w:shd w:val="clear" w:color="auto" w:fill="FFFFFF"/>
        </w:rPr>
        <w:lastRenderedPageBreak/>
        <w:t>хоть какая-то опора на ноги). Их подносили, помогали встать за стол и начинался поединок, выделялись дополнительные рефери, в чьи обязанности входила страховка спортсмена от падения. Кроме того, отдельно проводились соревнования среди инвалидов за столом для борьбы сидя. Для инвалидов, которые могли стоять, обязательным условием было вести поединок сидя. Это было первым опытом создания равных условий. Все чемпионаты армрестлинга до 2013 года проводились в рамках Чемпионатов среди здоровых спортсменов</w:t>
      </w:r>
      <w:r w:rsidR="00D94051">
        <w:rPr>
          <w:shd w:val="clear" w:color="auto" w:fill="FFFFFF"/>
        </w:rPr>
        <w:t xml:space="preserve"> (И.Н. Никулин, 2018)</w:t>
      </w:r>
      <w:r w:rsidR="005C66D4" w:rsidRPr="0061430C">
        <w:rPr>
          <w:shd w:val="clear" w:color="auto" w:fill="FFFFFF"/>
        </w:rPr>
        <w:t>.</w:t>
      </w:r>
    </w:p>
    <w:p w14:paraId="1DEEED38" w14:textId="77777777" w:rsidR="002772A7" w:rsidRPr="0061430C" w:rsidRDefault="002772A7" w:rsidP="00C648AA">
      <w:pPr>
        <w:spacing w:after="0" w:line="360" w:lineRule="auto"/>
        <w:ind w:firstLine="709"/>
        <w:jc w:val="both"/>
        <w:rPr>
          <w:shd w:val="clear" w:color="auto" w:fill="FFFFFF"/>
        </w:rPr>
      </w:pPr>
      <w:r w:rsidRPr="0061430C">
        <w:rPr>
          <w:shd w:val="clear" w:color="auto" w:fill="FFFFFF"/>
        </w:rPr>
        <w:t xml:space="preserve">Для армрестлеров с ПОДА стол был ниже, чем у спортсменов, борющихся стоя. Соревнования проводились среди спортсменов с заболеваниями разных нозологических групп без учета особенностей людей с ограниченными возможностями, без использования специальной классификации. Кроме того, отсутствовали правила, которые можно было применять для судейства поединков среди инвалидов. Судили по общим правилам в армрестлинге, что не способствовало массовому развития армрестлинга с ПОДА, так как спортсмены с ПОДА, особенно спортсмены-инвалиды с последствиями детского церебрального паралича (ДЦП) и повреждениями различных отделов позвоночника изначально были в неравных условиях с другими спортсменами, имеющими заболевания разных нозологических групп. Приоритетом было то, что все спортсмены должны были бороться сидя со спортсменами, передвигающимися в инвалидных колясках. Ни в одних правилах регламентом не прописывались допустимые нормы, габариты инвалидных колясок. Применялись спортивные, активные, пассивные и даже электрические коляски. Пассивные, а особенно электрические коляски были массивными, громоздкими и очень тяжелыми, спортсмены-колясочники не могли разместить ноги под армстолом, поединки проходили почти на вытянутых руках. </w:t>
      </w:r>
    </w:p>
    <w:p w14:paraId="7DA3ACF6" w14:textId="2EA01D02" w:rsidR="00DD4021" w:rsidRPr="0061430C" w:rsidRDefault="002772A7" w:rsidP="00C648AA">
      <w:pPr>
        <w:spacing w:after="0" w:line="360" w:lineRule="auto"/>
        <w:ind w:firstLine="709"/>
        <w:jc w:val="both"/>
        <w:rPr>
          <w:shd w:val="clear" w:color="auto" w:fill="FFFFFF"/>
        </w:rPr>
      </w:pPr>
      <w:r w:rsidRPr="0061430C">
        <w:rPr>
          <w:shd w:val="clear" w:color="auto" w:fill="FFFFFF"/>
        </w:rPr>
        <w:t xml:space="preserve">При установке захвата спортсменам с нарушениями </w:t>
      </w:r>
      <w:r w:rsidR="003A79D5" w:rsidRPr="0061430C">
        <w:rPr>
          <w:shd w:val="clear" w:color="auto" w:fill="FFFFFF"/>
        </w:rPr>
        <w:t>центральной нервной системы (</w:t>
      </w:r>
      <w:r w:rsidRPr="0061430C">
        <w:rPr>
          <w:shd w:val="clear" w:color="auto" w:fill="FFFFFF"/>
        </w:rPr>
        <w:t>ЦНС</w:t>
      </w:r>
      <w:r w:rsidR="003A79D5" w:rsidRPr="0061430C">
        <w:rPr>
          <w:shd w:val="clear" w:color="auto" w:fill="FFFFFF"/>
        </w:rPr>
        <w:t>)</w:t>
      </w:r>
      <w:r w:rsidRPr="0061430C">
        <w:rPr>
          <w:shd w:val="clear" w:color="auto" w:fill="FFFFFF"/>
        </w:rPr>
        <w:t>, ДЦП и  повреждениями позвоночника судьи испытывали трудности, так как в правилах не учитывались особенности заболеваний спортсменов с ПОДА</w:t>
      </w:r>
      <w:r w:rsidR="003A79D5" w:rsidRPr="0061430C">
        <w:rPr>
          <w:shd w:val="clear" w:color="auto" w:fill="FFFFFF"/>
        </w:rPr>
        <w:t xml:space="preserve"> –</w:t>
      </w:r>
      <w:r w:rsidRPr="0061430C">
        <w:rPr>
          <w:shd w:val="clear" w:color="auto" w:fill="FFFFFF"/>
        </w:rPr>
        <w:t xml:space="preserve"> контрактуры, тремор и спастические движения, являющиеся харак</w:t>
      </w:r>
      <w:r w:rsidRPr="0061430C">
        <w:rPr>
          <w:shd w:val="clear" w:color="auto" w:fill="FFFFFF"/>
        </w:rPr>
        <w:lastRenderedPageBreak/>
        <w:t>терными для данной категории спортсменов. Борьба для спортсменов с параличем или ампутированн</w:t>
      </w:r>
      <w:r w:rsidR="003A79D5" w:rsidRPr="0061430C">
        <w:rPr>
          <w:shd w:val="clear" w:color="auto" w:fill="FFFFFF"/>
        </w:rPr>
        <w:t>ой</w:t>
      </w:r>
      <w:r w:rsidRPr="0061430C">
        <w:rPr>
          <w:shd w:val="clear" w:color="auto" w:fill="FFFFFF"/>
        </w:rPr>
        <w:t xml:space="preserve"> одной из верхних конечностей также проводилась вместе с другими спортсменами. </w:t>
      </w:r>
      <w:r w:rsidR="007D730A">
        <w:rPr>
          <w:shd w:val="clear" w:color="auto" w:fill="FFFFFF"/>
        </w:rPr>
        <w:t>О</w:t>
      </w:r>
      <w:r w:rsidRPr="0061430C">
        <w:rPr>
          <w:shd w:val="clear" w:color="auto" w:fill="FFFFFF"/>
        </w:rPr>
        <w:t>статок ампутированной конечности, парализованная верхняя конечность не фиксировалась, и это мешало проведению борьбы. Зачет для них велся по одной руке. При проведении таких соревнований никогда не учитывался вес ампутированных конечностей и всевозможных приспособлений (протезов</w:t>
      </w:r>
      <w:r w:rsidR="003A79D5" w:rsidRPr="0061430C">
        <w:rPr>
          <w:shd w:val="clear" w:color="auto" w:fill="FFFFFF"/>
        </w:rPr>
        <w:t>,</w:t>
      </w:r>
      <w:r w:rsidRPr="0061430C">
        <w:rPr>
          <w:shd w:val="clear" w:color="auto" w:fill="FFFFFF"/>
        </w:rPr>
        <w:t xml:space="preserve"> ортопедических вставок, обуви и</w:t>
      </w:r>
      <w:r w:rsidR="003A79D5" w:rsidRPr="0061430C">
        <w:rPr>
          <w:shd w:val="clear" w:color="auto" w:fill="FFFFFF"/>
        </w:rPr>
        <w:t xml:space="preserve"> </w:t>
      </w:r>
      <w:r w:rsidRPr="0061430C">
        <w:rPr>
          <w:shd w:val="clear" w:color="auto" w:fill="FFFFFF"/>
        </w:rPr>
        <w:t>т.д</w:t>
      </w:r>
      <w:r w:rsidR="003A79D5" w:rsidRPr="0061430C">
        <w:rPr>
          <w:shd w:val="clear" w:color="auto" w:fill="FFFFFF"/>
        </w:rPr>
        <w:t>.</w:t>
      </w:r>
      <w:r w:rsidRPr="0061430C">
        <w:rPr>
          <w:shd w:val="clear" w:color="auto" w:fill="FFFFFF"/>
        </w:rPr>
        <w:t xml:space="preserve">). Вес спортсменов мог составлять разницу в 20 кг и более. Примером были ампутанты, которые снимали протезы и взвешивались без них, попадая в </w:t>
      </w:r>
      <w:r w:rsidR="007D730A">
        <w:rPr>
          <w:shd w:val="clear" w:color="auto" w:fill="FFFFFF"/>
        </w:rPr>
        <w:t xml:space="preserve">более </w:t>
      </w:r>
      <w:r w:rsidRPr="0061430C">
        <w:rPr>
          <w:shd w:val="clear" w:color="auto" w:fill="FFFFFF"/>
        </w:rPr>
        <w:t>низкую весовую категорию. Это противоречило созданию равных условий борьбы.</w:t>
      </w:r>
    </w:p>
    <w:p w14:paraId="14DBD5A2" w14:textId="460E7CBF" w:rsidR="002B5BCD" w:rsidRPr="0061430C" w:rsidRDefault="003A79D5" w:rsidP="00C648AA">
      <w:pPr>
        <w:spacing w:after="0" w:line="360" w:lineRule="auto"/>
        <w:ind w:firstLine="709"/>
        <w:jc w:val="both"/>
        <w:rPr>
          <w:shd w:val="clear" w:color="auto" w:fill="FFFFFF"/>
        </w:rPr>
      </w:pPr>
      <w:r w:rsidRPr="0061430C">
        <w:rPr>
          <w:shd w:val="clear" w:color="auto" w:fill="FFFFFF"/>
        </w:rPr>
        <w:t>Спортсменов-инвалидов было недостаточно, весовые категории у мужчин фиксировались через 15 кг, у женщин было всего две весовые категории. Наполняемость весовых категорий была незначительной, имелись такие, в которых были представлены 1-2 атлета, а в некоторых 1 человек или вообще никого. Соревнования, как средство сравнения своих результатов с достижениями других атлетов, не выполняло функциональную роль. Спортсмены, покидая Чемпионаты призерами, не являлись таковыми на самом деле. Не было возможности проводить равные поединки, анализировать и сравнивать свои результаты и своих оппонентов. Все эти факторы не способствовали развитию армрестлинга среди лиц с ПОДА</w:t>
      </w:r>
      <w:r w:rsidR="00EB4712" w:rsidRPr="0061430C">
        <w:rPr>
          <w:shd w:val="clear" w:color="auto" w:fill="FFFFFF"/>
        </w:rPr>
        <w:t xml:space="preserve"> (</w:t>
      </w:r>
      <w:r w:rsidR="00D94051">
        <w:rPr>
          <w:shd w:val="clear" w:color="auto" w:fill="FFFFFF"/>
        </w:rPr>
        <w:t xml:space="preserve">А.Г. </w:t>
      </w:r>
      <w:r w:rsidR="00873C8A" w:rsidRPr="0061430C">
        <w:rPr>
          <w:shd w:val="clear" w:color="auto" w:fill="FFFFFF"/>
        </w:rPr>
        <w:t>Абалян</w:t>
      </w:r>
      <w:r w:rsidR="00EB4712" w:rsidRPr="0061430C">
        <w:rPr>
          <w:shd w:val="clear" w:color="auto" w:fill="FFFFFF"/>
        </w:rPr>
        <w:t>, 2010)</w:t>
      </w:r>
      <w:r w:rsidRPr="0061430C">
        <w:rPr>
          <w:shd w:val="clear" w:color="auto" w:fill="FFFFFF"/>
        </w:rPr>
        <w:t xml:space="preserve">.  </w:t>
      </w:r>
    </w:p>
    <w:p w14:paraId="5580D63B" w14:textId="4D0A2E45" w:rsidR="003A79D5" w:rsidRPr="0061430C" w:rsidRDefault="003A79D5" w:rsidP="003A79D5">
      <w:pPr>
        <w:spacing w:after="0" w:line="360" w:lineRule="auto"/>
        <w:ind w:firstLine="709"/>
        <w:jc w:val="both"/>
      </w:pPr>
      <w:r w:rsidRPr="0061430C">
        <w:t xml:space="preserve">В </w:t>
      </w:r>
      <w:r w:rsidR="002431D4" w:rsidRPr="0061430C">
        <w:t xml:space="preserve">последние годы наибольшую роль в </w:t>
      </w:r>
      <w:r w:rsidRPr="0061430C">
        <w:t>представитель</w:t>
      </w:r>
      <w:r w:rsidR="002431D4" w:rsidRPr="0061430C">
        <w:t xml:space="preserve">стве армрестлинга играет </w:t>
      </w:r>
      <w:r w:rsidRPr="0061430C">
        <w:t>международн</w:t>
      </w:r>
      <w:r w:rsidR="002431D4" w:rsidRPr="0061430C">
        <w:t>ая</w:t>
      </w:r>
      <w:r w:rsidRPr="0061430C">
        <w:t xml:space="preserve"> организаци</w:t>
      </w:r>
      <w:r w:rsidR="002431D4" w:rsidRPr="0061430C">
        <w:t>я</w:t>
      </w:r>
      <w:r w:rsidR="007301AF" w:rsidRPr="0061430C">
        <w:t xml:space="preserve"> </w:t>
      </w:r>
      <w:r w:rsidRPr="0061430C">
        <w:t xml:space="preserve">WAF – Всемирная Федерация Армрестлинга, </w:t>
      </w:r>
      <w:r w:rsidR="007301AF" w:rsidRPr="0061430C">
        <w:t xml:space="preserve">которая контролирует все аспекты рукоборства. Основана WAF была </w:t>
      </w:r>
      <w:r w:rsidRPr="0061430C">
        <w:t xml:space="preserve">в 1967 году. </w:t>
      </w:r>
      <w:r w:rsidR="007301AF" w:rsidRPr="0061430C">
        <w:t>По прошествии времени с</w:t>
      </w:r>
      <w:r w:rsidRPr="0061430C">
        <w:t xml:space="preserve"> 1996 года борьба на руках </w:t>
      </w:r>
      <w:r w:rsidR="007301AF" w:rsidRPr="0061430C">
        <w:t xml:space="preserve">получила </w:t>
      </w:r>
      <w:r w:rsidRPr="0061430C">
        <w:t>международное название «армспорт»</w:t>
      </w:r>
      <w:r w:rsidR="007041A5" w:rsidRPr="0061430C">
        <w:t xml:space="preserve"> </w:t>
      </w:r>
      <w:r w:rsidR="007041A5" w:rsidRPr="00434160">
        <w:t>(</w:t>
      </w:r>
      <w:r w:rsidR="00873C8A" w:rsidRPr="00434160">
        <w:t xml:space="preserve"> </w:t>
      </w:r>
      <w:r w:rsidR="007B4E65" w:rsidRPr="00434160">
        <w:t>Е.И. Усанов</w:t>
      </w:r>
      <w:r w:rsidR="00434160" w:rsidRPr="00434160">
        <w:t>, 2010</w:t>
      </w:r>
      <w:r w:rsidR="007041A5" w:rsidRPr="00434160">
        <w:t>)</w:t>
      </w:r>
      <w:r w:rsidRPr="00434160">
        <w:t>.</w:t>
      </w:r>
      <w:r w:rsidRPr="0061430C">
        <w:t xml:space="preserve"> </w:t>
      </w:r>
    </w:p>
    <w:p w14:paraId="1C663465" w14:textId="08B1D015" w:rsidR="00FF22AA" w:rsidRPr="0061430C" w:rsidRDefault="00FF22AA" w:rsidP="00FF22AA">
      <w:pPr>
        <w:shd w:val="clear" w:color="auto" w:fill="FFFFFF"/>
        <w:spacing w:after="0" w:line="360" w:lineRule="auto"/>
        <w:ind w:firstLine="709"/>
        <w:jc w:val="both"/>
      </w:pPr>
      <w:r w:rsidRPr="0061430C">
        <w:t>Первый Чемпионат мира среди спортсменов инвалидов по армрестлингу был проведен в 1987 году в Индии. На данном турнире было представлено 14 спортсменов-инвалидов из 6 стран.</w:t>
      </w:r>
      <w:r w:rsidR="00777759" w:rsidRPr="0061430C">
        <w:t xml:space="preserve"> Этот п</w:t>
      </w:r>
      <w:r w:rsidR="00540E6D" w:rsidRPr="0061430C">
        <w:t>ервый</w:t>
      </w:r>
      <w:r w:rsidRPr="0061430C">
        <w:t xml:space="preserve"> Чемпионат стал </w:t>
      </w:r>
      <w:r w:rsidR="00540E6D" w:rsidRPr="0061430C">
        <w:t>толчком</w:t>
      </w:r>
      <w:r w:rsidRPr="0061430C">
        <w:t xml:space="preserve"> в развитии арм</w:t>
      </w:r>
      <w:r w:rsidR="00540E6D" w:rsidRPr="0061430C">
        <w:t>спорта для лиц</w:t>
      </w:r>
      <w:r w:rsidRPr="0061430C">
        <w:t xml:space="preserve"> с ПОДА. </w:t>
      </w:r>
      <w:r w:rsidR="00540E6D" w:rsidRPr="0061430C">
        <w:t>С</w:t>
      </w:r>
      <w:r w:rsidRPr="0061430C">
        <w:t>портсмены</w:t>
      </w:r>
      <w:r w:rsidR="00540E6D" w:rsidRPr="0061430C">
        <w:t>-</w:t>
      </w:r>
      <w:r w:rsidRPr="0061430C">
        <w:t xml:space="preserve">опорники (спортсмены с </w:t>
      </w:r>
      <w:r w:rsidR="00540E6D" w:rsidRPr="0061430C">
        <w:t>ПОДА</w:t>
      </w:r>
      <w:r w:rsidRPr="0061430C">
        <w:t xml:space="preserve">) </w:t>
      </w:r>
      <w:r w:rsidR="00540E6D" w:rsidRPr="0061430C">
        <w:t xml:space="preserve">именно на этом Чемпионате </w:t>
      </w:r>
      <w:r w:rsidRPr="0061430C">
        <w:t xml:space="preserve">заявили о себе и стали позиционировать </w:t>
      </w:r>
      <w:r w:rsidR="00540E6D" w:rsidRPr="0061430C">
        <w:t xml:space="preserve">себя </w:t>
      </w:r>
      <w:r w:rsidRPr="0061430C">
        <w:t xml:space="preserve">как </w:t>
      </w:r>
      <w:r w:rsidRPr="0061430C">
        <w:lastRenderedPageBreak/>
        <w:t>отдельный класс в армрестлинге</w:t>
      </w:r>
      <w:r w:rsidR="00540E6D" w:rsidRPr="0061430C">
        <w:t>. Появилось понятие «армрестлинг с ПОДА».</w:t>
      </w:r>
      <w:r w:rsidRPr="0061430C">
        <w:t xml:space="preserve"> До этого </w:t>
      </w:r>
      <w:r w:rsidR="00540E6D" w:rsidRPr="0061430C">
        <w:t xml:space="preserve">спортсмены с ПОДА </w:t>
      </w:r>
      <w:r w:rsidRPr="0061430C">
        <w:t xml:space="preserve">принимали участие </w:t>
      </w:r>
      <w:r w:rsidR="00540E6D" w:rsidRPr="0061430C">
        <w:t xml:space="preserve">в соревнованиях </w:t>
      </w:r>
      <w:r w:rsidRPr="0061430C">
        <w:t>среди спортсменов без физических ограничений, проявляя при этом упорство, мужество, силу воли, составляя достойную конкуренцию здоровым спор</w:t>
      </w:r>
      <w:r w:rsidR="00540E6D" w:rsidRPr="0061430C">
        <w:t>т</w:t>
      </w:r>
      <w:r w:rsidRPr="0061430C">
        <w:t>сменам.</w:t>
      </w:r>
      <w:r w:rsidR="00540E6D" w:rsidRPr="0061430C">
        <w:t xml:space="preserve"> </w:t>
      </w:r>
      <w:r w:rsidRPr="0061430C">
        <w:t xml:space="preserve">Каждый поединок </w:t>
      </w:r>
      <w:r w:rsidR="00540E6D" w:rsidRPr="0061430C">
        <w:t xml:space="preserve">с участием спортсмена с ПОДА </w:t>
      </w:r>
      <w:r w:rsidRPr="0061430C">
        <w:t>в зале приветствовался стоя бурными аплодисментами.</w:t>
      </w:r>
    </w:p>
    <w:p w14:paraId="54139544" w14:textId="3DD4E6AC" w:rsidR="007C4F8F" w:rsidRPr="0061430C" w:rsidRDefault="007C4F8F" w:rsidP="00404C02">
      <w:pPr>
        <w:shd w:val="clear" w:color="auto" w:fill="FFFFFF"/>
        <w:spacing w:after="0" w:line="360" w:lineRule="auto"/>
        <w:ind w:firstLine="709"/>
        <w:jc w:val="both"/>
      </w:pPr>
      <w:r w:rsidRPr="0061430C">
        <w:t xml:space="preserve">Чемпионаты по армспорту </w:t>
      </w:r>
      <w:r w:rsidR="008E1A50" w:rsidRPr="0061430C">
        <w:rPr>
          <w:bCs/>
          <w:lang w:eastAsia="ru-RU"/>
        </w:rPr>
        <w:t xml:space="preserve">среди спортсменов с ПОДА </w:t>
      </w:r>
      <w:r w:rsidR="00FF22AA" w:rsidRPr="0061430C">
        <w:t>стали проводиться регулярно в 90-х</w:t>
      </w:r>
      <w:r w:rsidR="008E1A50" w:rsidRPr="0061430C">
        <w:t xml:space="preserve"> и 2000-х</w:t>
      </w:r>
      <w:r w:rsidR="00FF22AA" w:rsidRPr="0061430C">
        <w:t xml:space="preserve"> годах</w:t>
      </w:r>
      <w:r w:rsidRPr="0061430C">
        <w:t>, место</w:t>
      </w:r>
      <w:r w:rsidR="007B4E65">
        <w:t xml:space="preserve"> проведения, количество участников и результаты ведущих команд в общем зачете</w:t>
      </w:r>
      <w:r w:rsidRPr="0061430C">
        <w:t xml:space="preserve"> приведены в табл.1.</w:t>
      </w:r>
    </w:p>
    <w:p w14:paraId="1CA46ECC" w14:textId="77777777" w:rsidR="00D96228" w:rsidRPr="0061430C" w:rsidRDefault="00D96228" w:rsidP="00404C02">
      <w:pPr>
        <w:spacing w:after="0" w:line="360" w:lineRule="auto"/>
        <w:jc w:val="right"/>
      </w:pPr>
    </w:p>
    <w:p w14:paraId="4AAC45C5" w14:textId="4706FFA9" w:rsidR="002D65DD" w:rsidRPr="0061430C" w:rsidRDefault="007C4F8F" w:rsidP="00404C02">
      <w:pPr>
        <w:spacing w:after="0" w:line="360" w:lineRule="auto"/>
        <w:jc w:val="right"/>
      </w:pPr>
      <w:r w:rsidRPr="0061430C">
        <w:t>Таблица 1</w:t>
      </w:r>
    </w:p>
    <w:p w14:paraId="10D4F494" w14:textId="0808D5A1" w:rsidR="008E1A50" w:rsidRPr="0061430C" w:rsidRDefault="008E1A50" w:rsidP="00404C02">
      <w:pPr>
        <w:spacing w:after="0" w:line="360" w:lineRule="auto"/>
        <w:jc w:val="center"/>
        <w:rPr>
          <w:bCs/>
          <w:lang w:eastAsia="ru-RU"/>
        </w:rPr>
      </w:pPr>
      <w:r w:rsidRPr="0061430C">
        <w:rPr>
          <w:bCs/>
          <w:lang w:eastAsia="ru-RU"/>
        </w:rPr>
        <w:t xml:space="preserve">История проведения Чемпионатов мира по армрестлингу среди спортсменов с ПОДА до 2013 года </w:t>
      </w:r>
      <w:r w:rsidR="007B4E65">
        <w:rPr>
          <w:bCs/>
          <w:lang w:eastAsia="ru-RU"/>
        </w:rPr>
        <w:t>(</w:t>
      </w:r>
      <w:r w:rsidRPr="0061430C">
        <w:rPr>
          <w:bCs/>
          <w:lang w:eastAsia="ru-RU"/>
        </w:rPr>
        <w:t>по версии WAF</w:t>
      </w:r>
      <w:r w:rsidR="007B4E65">
        <w:rPr>
          <w:bCs/>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570"/>
        <w:gridCol w:w="2359"/>
        <w:gridCol w:w="1475"/>
        <w:gridCol w:w="1586"/>
        <w:gridCol w:w="2052"/>
      </w:tblGrid>
      <w:tr w:rsidR="008E1A50" w:rsidRPr="0061430C" w14:paraId="164CA007" w14:textId="77777777" w:rsidTr="00C14ECA">
        <w:trPr>
          <w:tblHeader/>
        </w:trPr>
        <w:tc>
          <w:tcPr>
            <w:tcW w:w="1271" w:type="dxa"/>
            <w:shd w:val="clear" w:color="auto" w:fill="auto"/>
            <w:vAlign w:val="center"/>
          </w:tcPr>
          <w:p w14:paraId="54B77FC5" w14:textId="77777777" w:rsidR="008E1A50" w:rsidRPr="0061430C" w:rsidRDefault="008E1A50" w:rsidP="00D96228">
            <w:pPr>
              <w:spacing w:after="0" w:line="240" w:lineRule="auto"/>
              <w:jc w:val="center"/>
              <w:rPr>
                <w:rFonts w:eastAsia="Calibri"/>
                <w:bCs/>
                <w:lang w:eastAsia="ru-RU"/>
              </w:rPr>
            </w:pPr>
            <w:r w:rsidRPr="0061430C">
              <w:rPr>
                <w:bCs/>
                <w:lang w:eastAsia="ru-RU"/>
              </w:rPr>
              <w:t>Год/ по версии WAF</w:t>
            </w:r>
          </w:p>
        </w:tc>
        <w:tc>
          <w:tcPr>
            <w:tcW w:w="1553" w:type="dxa"/>
            <w:shd w:val="clear" w:color="auto" w:fill="auto"/>
            <w:vAlign w:val="center"/>
          </w:tcPr>
          <w:p w14:paraId="1EAD96A3" w14:textId="77777777" w:rsidR="008E1A50" w:rsidRPr="0061430C" w:rsidRDefault="008E1A50" w:rsidP="00D96228">
            <w:pPr>
              <w:spacing w:after="0" w:line="240" w:lineRule="auto"/>
              <w:jc w:val="center"/>
              <w:rPr>
                <w:rFonts w:eastAsia="Calibri"/>
                <w:bCs/>
                <w:lang w:eastAsia="ru-RU"/>
              </w:rPr>
            </w:pPr>
            <w:r w:rsidRPr="0061430C">
              <w:rPr>
                <w:bCs/>
                <w:lang w:eastAsia="ru-RU"/>
              </w:rPr>
              <w:t>Город</w:t>
            </w:r>
          </w:p>
        </w:tc>
        <w:tc>
          <w:tcPr>
            <w:tcW w:w="2303" w:type="dxa"/>
            <w:shd w:val="clear" w:color="auto" w:fill="auto"/>
            <w:vAlign w:val="center"/>
          </w:tcPr>
          <w:p w14:paraId="0478BE8A" w14:textId="77777777" w:rsidR="008E1A50" w:rsidRPr="0061430C" w:rsidRDefault="008E1A50" w:rsidP="00D96228">
            <w:pPr>
              <w:spacing w:after="0" w:line="240" w:lineRule="auto"/>
              <w:jc w:val="center"/>
              <w:rPr>
                <w:rFonts w:eastAsia="Calibri"/>
                <w:bCs/>
                <w:lang w:eastAsia="ru-RU"/>
              </w:rPr>
            </w:pPr>
            <w:r w:rsidRPr="0061430C">
              <w:rPr>
                <w:rFonts w:eastAsia="Calibri"/>
                <w:bCs/>
                <w:lang w:eastAsia="ru-RU"/>
              </w:rPr>
              <w:t>Страна</w:t>
            </w:r>
          </w:p>
        </w:tc>
        <w:tc>
          <w:tcPr>
            <w:tcW w:w="1105" w:type="dxa"/>
            <w:shd w:val="clear" w:color="auto" w:fill="auto"/>
            <w:vAlign w:val="center"/>
          </w:tcPr>
          <w:p w14:paraId="27326703" w14:textId="77777777" w:rsidR="008E1A50" w:rsidRPr="0061430C" w:rsidRDefault="008E1A50" w:rsidP="00D96228">
            <w:pPr>
              <w:spacing w:after="0" w:line="240" w:lineRule="auto"/>
              <w:jc w:val="center"/>
              <w:rPr>
                <w:rFonts w:eastAsia="Calibri"/>
                <w:bCs/>
                <w:lang w:val="en-US" w:eastAsia="ru-RU"/>
              </w:rPr>
            </w:pPr>
            <w:r w:rsidRPr="0061430C">
              <w:rPr>
                <w:bCs/>
                <w:lang w:eastAsia="ru-RU"/>
              </w:rPr>
              <w:t>Количество стран участниц</w:t>
            </w:r>
          </w:p>
        </w:tc>
        <w:tc>
          <w:tcPr>
            <w:tcW w:w="1134" w:type="dxa"/>
            <w:shd w:val="clear" w:color="auto" w:fill="auto"/>
            <w:vAlign w:val="center"/>
          </w:tcPr>
          <w:p w14:paraId="53A69E61" w14:textId="6B3B4E2A" w:rsidR="008E1A50" w:rsidRPr="0061430C" w:rsidRDefault="008E1A50" w:rsidP="00D96228">
            <w:pPr>
              <w:spacing w:after="0" w:line="240" w:lineRule="auto"/>
              <w:jc w:val="center"/>
              <w:rPr>
                <w:rFonts w:eastAsia="Calibri"/>
                <w:bCs/>
                <w:lang w:val="en-US" w:eastAsia="ru-RU"/>
              </w:rPr>
            </w:pPr>
            <w:r w:rsidRPr="0061430C">
              <w:rPr>
                <w:bCs/>
                <w:lang w:eastAsia="ru-RU"/>
              </w:rPr>
              <w:t>Количество спортсменов</w:t>
            </w:r>
          </w:p>
        </w:tc>
        <w:tc>
          <w:tcPr>
            <w:tcW w:w="2127" w:type="dxa"/>
            <w:shd w:val="clear" w:color="auto" w:fill="auto"/>
            <w:vAlign w:val="center"/>
          </w:tcPr>
          <w:p w14:paraId="3A16C33C" w14:textId="77777777" w:rsidR="008E1A50" w:rsidRPr="0061430C" w:rsidRDefault="008E1A50" w:rsidP="00D96228">
            <w:pPr>
              <w:spacing w:after="0" w:line="240" w:lineRule="auto"/>
              <w:jc w:val="center"/>
              <w:rPr>
                <w:rFonts w:eastAsia="Calibri"/>
                <w:bCs/>
                <w:lang w:eastAsia="ru-RU"/>
              </w:rPr>
            </w:pPr>
            <w:r w:rsidRPr="0061430C">
              <w:rPr>
                <w:rFonts w:eastAsia="Calibri"/>
                <w:bCs/>
                <w:lang w:eastAsia="ru-RU"/>
              </w:rPr>
              <w:t>Общекомандный зачет</w:t>
            </w:r>
          </w:p>
        </w:tc>
      </w:tr>
      <w:tr w:rsidR="008E1A50" w:rsidRPr="0061430C" w14:paraId="1AFA65FA" w14:textId="77777777" w:rsidTr="008E1A50">
        <w:tc>
          <w:tcPr>
            <w:tcW w:w="1271" w:type="dxa"/>
            <w:shd w:val="clear" w:color="auto" w:fill="auto"/>
            <w:vAlign w:val="center"/>
          </w:tcPr>
          <w:p w14:paraId="14A3EE1C" w14:textId="77777777" w:rsidR="008E1A50" w:rsidRPr="0061430C" w:rsidRDefault="008E1A50" w:rsidP="00404C02">
            <w:pPr>
              <w:spacing w:after="0" w:line="240" w:lineRule="auto"/>
              <w:rPr>
                <w:rFonts w:eastAsia="Calibri"/>
                <w:bCs/>
                <w:lang w:val="en-US" w:eastAsia="ru-RU"/>
              </w:rPr>
            </w:pPr>
            <w:r w:rsidRPr="0061430C">
              <w:rPr>
                <w:rFonts w:eastAsia="Calibri"/>
                <w:bCs/>
                <w:lang w:val="en-US" w:eastAsia="ru-RU"/>
              </w:rPr>
              <w:t>1997</w:t>
            </w:r>
          </w:p>
        </w:tc>
        <w:tc>
          <w:tcPr>
            <w:tcW w:w="1553" w:type="dxa"/>
            <w:shd w:val="clear" w:color="auto" w:fill="auto"/>
            <w:vAlign w:val="center"/>
          </w:tcPr>
          <w:p w14:paraId="6FF2592C" w14:textId="77777777" w:rsidR="008E1A50" w:rsidRPr="0061430C" w:rsidRDefault="00BA5D85" w:rsidP="00404C02">
            <w:pPr>
              <w:spacing w:after="0" w:line="240" w:lineRule="auto"/>
              <w:rPr>
                <w:rFonts w:eastAsia="Calibri"/>
                <w:bCs/>
                <w:lang w:eastAsia="ru-RU"/>
              </w:rPr>
            </w:pPr>
            <w:hyperlink r:id="rId8" w:tooltip="Гувахати" w:history="1">
              <w:r w:rsidR="008E1A50" w:rsidRPr="0061430C">
                <w:rPr>
                  <w:lang w:eastAsia="ru-RU"/>
                </w:rPr>
                <w:t>Гувахати</w:t>
              </w:r>
            </w:hyperlink>
          </w:p>
        </w:tc>
        <w:tc>
          <w:tcPr>
            <w:tcW w:w="2303" w:type="dxa"/>
            <w:shd w:val="clear" w:color="auto" w:fill="auto"/>
            <w:vAlign w:val="center"/>
          </w:tcPr>
          <w:p w14:paraId="3F53E53F"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67611E6E" wp14:editId="13D95009">
                  <wp:extent cx="209550" cy="146050"/>
                  <wp:effectExtent l="0" t="0" r="0" b="6350"/>
                  <wp:docPr id="16" name="Рисунок 16" descr="Описание: Ин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Инд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46050"/>
                          </a:xfrm>
                          <a:prstGeom prst="rect">
                            <a:avLst/>
                          </a:prstGeom>
                          <a:noFill/>
                          <a:ln>
                            <a:noFill/>
                          </a:ln>
                        </pic:spPr>
                      </pic:pic>
                    </a:graphicData>
                  </a:graphic>
                </wp:inline>
              </w:drawing>
            </w:r>
            <w:r w:rsidRPr="0061430C">
              <w:rPr>
                <w:lang w:eastAsia="ru-RU"/>
              </w:rPr>
              <w:t> </w:t>
            </w:r>
            <w:hyperlink r:id="rId10" w:tooltip="Индия" w:history="1">
              <w:r w:rsidRPr="0061430C">
                <w:rPr>
                  <w:lang w:eastAsia="ru-RU"/>
                </w:rPr>
                <w:t>Индия</w:t>
              </w:r>
            </w:hyperlink>
          </w:p>
        </w:tc>
        <w:tc>
          <w:tcPr>
            <w:tcW w:w="1105" w:type="dxa"/>
            <w:shd w:val="clear" w:color="auto" w:fill="auto"/>
            <w:vAlign w:val="center"/>
          </w:tcPr>
          <w:p w14:paraId="108E69E5"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6</w:t>
            </w:r>
          </w:p>
        </w:tc>
        <w:tc>
          <w:tcPr>
            <w:tcW w:w="1134" w:type="dxa"/>
            <w:shd w:val="clear" w:color="auto" w:fill="auto"/>
            <w:vAlign w:val="center"/>
          </w:tcPr>
          <w:p w14:paraId="42813F06"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14</w:t>
            </w:r>
          </w:p>
        </w:tc>
        <w:tc>
          <w:tcPr>
            <w:tcW w:w="2127" w:type="dxa"/>
            <w:shd w:val="clear" w:color="auto" w:fill="auto"/>
            <w:vAlign w:val="center"/>
          </w:tcPr>
          <w:p w14:paraId="735B91EF"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Грузия</w:t>
            </w:r>
          </w:p>
        </w:tc>
      </w:tr>
      <w:tr w:rsidR="008E1A50" w:rsidRPr="0061430C" w14:paraId="576258F9" w14:textId="77777777" w:rsidTr="008E1A50">
        <w:tc>
          <w:tcPr>
            <w:tcW w:w="1271" w:type="dxa"/>
            <w:shd w:val="clear" w:color="auto" w:fill="auto"/>
            <w:vAlign w:val="center"/>
          </w:tcPr>
          <w:p w14:paraId="1326EDE2"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1998</w:t>
            </w:r>
          </w:p>
        </w:tc>
        <w:tc>
          <w:tcPr>
            <w:tcW w:w="1553" w:type="dxa"/>
            <w:shd w:val="clear" w:color="auto" w:fill="auto"/>
            <w:vAlign w:val="center"/>
          </w:tcPr>
          <w:p w14:paraId="5780A435" w14:textId="77777777" w:rsidR="008E1A50" w:rsidRPr="0061430C" w:rsidRDefault="00BA5D85" w:rsidP="00404C02">
            <w:pPr>
              <w:spacing w:after="0" w:line="240" w:lineRule="auto"/>
              <w:rPr>
                <w:rFonts w:eastAsia="Calibri"/>
                <w:bCs/>
                <w:lang w:eastAsia="ru-RU"/>
              </w:rPr>
            </w:pPr>
            <w:hyperlink r:id="rId11" w:tooltip="Тандер-Бей (Онтарио)" w:history="1">
              <w:r w:rsidR="008E1A50" w:rsidRPr="0061430C">
                <w:rPr>
                  <w:lang w:eastAsia="ru-RU"/>
                </w:rPr>
                <w:t>Тандер-Бей</w:t>
              </w:r>
            </w:hyperlink>
          </w:p>
        </w:tc>
        <w:tc>
          <w:tcPr>
            <w:tcW w:w="2303" w:type="dxa"/>
            <w:shd w:val="clear" w:color="auto" w:fill="auto"/>
            <w:vAlign w:val="center"/>
          </w:tcPr>
          <w:p w14:paraId="7D286C6D"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12E0163B" wp14:editId="39C18850">
                  <wp:extent cx="209550" cy="101600"/>
                  <wp:effectExtent l="0" t="0" r="0" b="0"/>
                  <wp:docPr id="15" name="Рисунок 15" descr="Описание: https://upload.wikimedia.org/wikipedia/commons/thumb/d/d9/Flag_of_Canada_%28Pantone%29.svg/22px-Flag_of_Canada_%28Pantone%29.svg.png">
                    <a:hlinkClick xmlns:a="http://schemas.openxmlformats.org/drawingml/2006/main" r:id="rId12" tooltip="&quot;Канад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s://upload.wikimedia.org/wikipedia/commons/thumb/d/d9/Flag_of_Canada_%28Pantone%29.svg/22px-Flag_of_Canada_%28Pantone%29.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01600"/>
                          </a:xfrm>
                          <a:prstGeom prst="rect">
                            <a:avLst/>
                          </a:prstGeom>
                          <a:noFill/>
                          <a:ln>
                            <a:noFill/>
                          </a:ln>
                        </pic:spPr>
                      </pic:pic>
                    </a:graphicData>
                  </a:graphic>
                </wp:inline>
              </w:drawing>
            </w:r>
            <w:r w:rsidRPr="0061430C">
              <w:rPr>
                <w:lang w:eastAsia="ru-RU"/>
              </w:rPr>
              <w:t> </w:t>
            </w:r>
            <w:hyperlink r:id="rId14" w:tooltip="Канада" w:history="1">
              <w:r w:rsidRPr="0061430C">
                <w:rPr>
                  <w:lang w:eastAsia="ru-RU"/>
                </w:rPr>
                <w:t>Канада</w:t>
              </w:r>
            </w:hyperlink>
          </w:p>
        </w:tc>
        <w:tc>
          <w:tcPr>
            <w:tcW w:w="1105" w:type="dxa"/>
            <w:shd w:val="clear" w:color="auto" w:fill="auto"/>
            <w:vAlign w:val="center"/>
          </w:tcPr>
          <w:p w14:paraId="12D49660"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4</w:t>
            </w:r>
          </w:p>
        </w:tc>
        <w:tc>
          <w:tcPr>
            <w:tcW w:w="1134" w:type="dxa"/>
            <w:shd w:val="clear" w:color="auto" w:fill="auto"/>
            <w:vAlign w:val="center"/>
          </w:tcPr>
          <w:p w14:paraId="00998F43"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12</w:t>
            </w:r>
          </w:p>
        </w:tc>
        <w:tc>
          <w:tcPr>
            <w:tcW w:w="2127" w:type="dxa"/>
            <w:shd w:val="clear" w:color="auto" w:fill="auto"/>
            <w:vAlign w:val="center"/>
          </w:tcPr>
          <w:p w14:paraId="1E199B2A"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Канада</w:t>
            </w:r>
          </w:p>
        </w:tc>
      </w:tr>
      <w:tr w:rsidR="008E1A50" w:rsidRPr="0061430C" w14:paraId="062CA94A" w14:textId="77777777" w:rsidTr="008E1A50">
        <w:tc>
          <w:tcPr>
            <w:tcW w:w="1271" w:type="dxa"/>
            <w:shd w:val="clear" w:color="auto" w:fill="auto"/>
            <w:vAlign w:val="center"/>
          </w:tcPr>
          <w:p w14:paraId="72FC2F12"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1999</w:t>
            </w:r>
          </w:p>
        </w:tc>
        <w:tc>
          <w:tcPr>
            <w:tcW w:w="1553" w:type="dxa"/>
            <w:shd w:val="clear" w:color="auto" w:fill="auto"/>
            <w:vAlign w:val="center"/>
          </w:tcPr>
          <w:p w14:paraId="4FA6A931" w14:textId="77777777" w:rsidR="008E1A50" w:rsidRPr="0061430C" w:rsidRDefault="00BA5D85" w:rsidP="00404C02">
            <w:pPr>
              <w:spacing w:after="0" w:line="240" w:lineRule="auto"/>
              <w:rPr>
                <w:rFonts w:eastAsia="Calibri"/>
                <w:bCs/>
                <w:lang w:eastAsia="ru-RU"/>
              </w:rPr>
            </w:pPr>
            <w:hyperlink r:id="rId15" w:tooltip="Владикавказ" w:history="1">
              <w:r w:rsidR="008E1A50" w:rsidRPr="0061430C">
                <w:rPr>
                  <w:lang w:eastAsia="ru-RU"/>
                </w:rPr>
                <w:t>Владикавказ</w:t>
              </w:r>
            </w:hyperlink>
          </w:p>
        </w:tc>
        <w:tc>
          <w:tcPr>
            <w:tcW w:w="2303" w:type="dxa"/>
            <w:shd w:val="clear" w:color="auto" w:fill="auto"/>
            <w:vAlign w:val="center"/>
          </w:tcPr>
          <w:p w14:paraId="47B5AD1E"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5097255A" wp14:editId="5180C1B0">
                  <wp:extent cx="209550" cy="146050"/>
                  <wp:effectExtent l="0" t="0" r="0" b="6350"/>
                  <wp:docPr id="14" name="Рисунок 14" descr="Описание: https://upload.wikimedia.org/wikipedia/commons/thumb/f/f3/Flag_of_Russia.svg/22px-Flag_of_Russia.svg.png">
                    <a:hlinkClick xmlns:a="http://schemas.openxmlformats.org/drawingml/2006/main" r:id="rId16" tooltip="&quot;Россия&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s://upload.wikimedia.org/wikipedia/commons/thumb/f/f3/Flag_of_Russia.svg/22px-Flag_of_Russia.sv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46050"/>
                          </a:xfrm>
                          <a:prstGeom prst="rect">
                            <a:avLst/>
                          </a:prstGeom>
                          <a:noFill/>
                          <a:ln>
                            <a:noFill/>
                          </a:ln>
                        </pic:spPr>
                      </pic:pic>
                    </a:graphicData>
                  </a:graphic>
                </wp:inline>
              </w:drawing>
            </w:r>
            <w:r w:rsidRPr="0061430C">
              <w:rPr>
                <w:lang w:eastAsia="ru-RU"/>
              </w:rPr>
              <w:t> </w:t>
            </w:r>
            <w:hyperlink r:id="rId18" w:tooltip="Россия" w:history="1">
              <w:r w:rsidRPr="0061430C">
                <w:rPr>
                  <w:lang w:eastAsia="ru-RU"/>
                </w:rPr>
                <w:t>Россия</w:t>
              </w:r>
            </w:hyperlink>
          </w:p>
        </w:tc>
        <w:tc>
          <w:tcPr>
            <w:tcW w:w="1105" w:type="dxa"/>
            <w:shd w:val="clear" w:color="auto" w:fill="auto"/>
            <w:vAlign w:val="center"/>
          </w:tcPr>
          <w:p w14:paraId="1FBF3C74"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6</w:t>
            </w:r>
          </w:p>
        </w:tc>
        <w:tc>
          <w:tcPr>
            <w:tcW w:w="1134" w:type="dxa"/>
            <w:shd w:val="clear" w:color="auto" w:fill="auto"/>
            <w:vAlign w:val="center"/>
          </w:tcPr>
          <w:p w14:paraId="067EFED8"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16</w:t>
            </w:r>
          </w:p>
        </w:tc>
        <w:tc>
          <w:tcPr>
            <w:tcW w:w="2127" w:type="dxa"/>
            <w:shd w:val="clear" w:color="auto" w:fill="auto"/>
            <w:vAlign w:val="center"/>
          </w:tcPr>
          <w:p w14:paraId="510349A2"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Канада</w:t>
            </w:r>
          </w:p>
        </w:tc>
      </w:tr>
      <w:tr w:rsidR="008E1A50" w:rsidRPr="0061430C" w14:paraId="6DCCA7C0" w14:textId="77777777" w:rsidTr="008E1A50">
        <w:tc>
          <w:tcPr>
            <w:tcW w:w="1271" w:type="dxa"/>
            <w:shd w:val="clear" w:color="auto" w:fill="auto"/>
            <w:vAlign w:val="center"/>
          </w:tcPr>
          <w:p w14:paraId="7A6742C3" w14:textId="77777777" w:rsidR="008E1A50" w:rsidRPr="0061430C" w:rsidRDefault="008E1A50" w:rsidP="00404C02">
            <w:pPr>
              <w:spacing w:after="0" w:line="240" w:lineRule="auto"/>
              <w:rPr>
                <w:rFonts w:eastAsia="Calibri"/>
                <w:bCs/>
                <w:lang w:val="en-US" w:eastAsia="ru-RU"/>
              </w:rPr>
            </w:pPr>
            <w:r w:rsidRPr="0061430C">
              <w:rPr>
                <w:rFonts w:eastAsia="Calibri"/>
                <w:bCs/>
                <w:lang w:val="en-US" w:eastAsia="ru-RU"/>
              </w:rPr>
              <w:t>2000</w:t>
            </w:r>
          </w:p>
        </w:tc>
        <w:tc>
          <w:tcPr>
            <w:tcW w:w="1553" w:type="dxa"/>
            <w:shd w:val="clear" w:color="auto" w:fill="auto"/>
            <w:vAlign w:val="center"/>
          </w:tcPr>
          <w:p w14:paraId="66792C99" w14:textId="77777777" w:rsidR="008E1A50" w:rsidRPr="0061430C" w:rsidRDefault="00BA5D85" w:rsidP="00404C02">
            <w:pPr>
              <w:spacing w:after="0" w:line="240" w:lineRule="auto"/>
              <w:rPr>
                <w:rFonts w:eastAsia="Calibri"/>
                <w:bCs/>
                <w:lang w:eastAsia="ru-RU"/>
              </w:rPr>
            </w:pPr>
            <w:hyperlink r:id="rId19" w:tooltip="Рованиеми" w:history="1">
              <w:r w:rsidR="008E1A50" w:rsidRPr="0061430C">
                <w:rPr>
                  <w:lang w:eastAsia="ru-RU"/>
                </w:rPr>
                <w:t>Рованиеми</w:t>
              </w:r>
            </w:hyperlink>
          </w:p>
        </w:tc>
        <w:tc>
          <w:tcPr>
            <w:tcW w:w="2303" w:type="dxa"/>
            <w:shd w:val="clear" w:color="auto" w:fill="auto"/>
            <w:vAlign w:val="center"/>
          </w:tcPr>
          <w:p w14:paraId="51B0C9DD"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53936E87" wp14:editId="5A0418F8">
                  <wp:extent cx="209550" cy="120650"/>
                  <wp:effectExtent l="0" t="0" r="0" b="0"/>
                  <wp:docPr id="13" name="Рисунок 13" descr="Описание: https://upload.wikimedia.org/wikipedia/commons/thumb/b/bc/Flag_of_Finland.svg/22px-Flag_of_Finland.svg.png">
                    <a:hlinkClick xmlns:a="http://schemas.openxmlformats.org/drawingml/2006/main" r:id="rId20" tooltip="&quot;Финляндия&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s://upload.wikimedia.org/wikipedia/commons/thumb/b/bc/Flag_of_Finland.svg/22px-Flag_of_Finland.sv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120650"/>
                          </a:xfrm>
                          <a:prstGeom prst="rect">
                            <a:avLst/>
                          </a:prstGeom>
                          <a:noFill/>
                          <a:ln>
                            <a:noFill/>
                          </a:ln>
                        </pic:spPr>
                      </pic:pic>
                    </a:graphicData>
                  </a:graphic>
                </wp:inline>
              </w:drawing>
            </w:r>
            <w:r w:rsidRPr="0061430C">
              <w:rPr>
                <w:lang w:eastAsia="ru-RU"/>
              </w:rPr>
              <w:t> </w:t>
            </w:r>
            <w:hyperlink r:id="rId22" w:tooltip="Финляндия" w:history="1">
              <w:r w:rsidRPr="0061430C">
                <w:rPr>
                  <w:lang w:eastAsia="ru-RU"/>
                </w:rPr>
                <w:t>Финляндия</w:t>
              </w:r>
            </w:hyperlink>
          </w:p>
        </w:tc>
        <w:tc>
          <w:tcPr>
            <w:tcW w:w="1105" w:type="dxa"/>
            <w:shd w:val="clear" w:color="auto" w:fill="auto"/>
            <w:vAlign w:val="center"/>
          </w:tcPr>
          <w:p w14:paraId="063D0CCA" w14:textId="77777777" w:rsidR="008E1A50" w:rsidRPr="0061430C" w:rsidRDefault="008E1A50" w:rsidP="00404C02">
            <w:pPr>
              <w:spacing w:after="0" w:line="240" w:lineRule="auto"/>
              <w:jc w:val="center"/>
              <w:rPr>
                <w:rFonts w:eastAsia="Calibri"/>
                <w:bCs/>
                <w:lang w:eastAsia="ru-RU"/>
              </w:rPr>
            </w:pPr>
            <w:r w:rsidRPr="0061430C">
              <w:rPr>
                <w:lang w:eastAsia="ru-RU"/>
              </w:rPr>
              <w:t>5</w:t>
            </w:r>
          </w:p>
        </w:tc>
        <w:tc>
          <w:tcPr>
            <w:tcW w:w="1134" w:type="dxa"/>
            <w:shd w:val="clear" w:color="auto" w:fill="auto"/>
            <w:vAlign w:val="center"/>
          </w:tcPr>
          <w:p w14:paraId="6F204B44"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11</w:t>
            </w:r>
          </w:p>
        </w:tc>
        <w:tc>
          <w:tcPr>
            <w:tcW w:w="2127" w:type="dxa"/>
            <w:shd w:val="clear" w:color="auto" w:fill="auto"/>
            <w:vAlign w:val="center"/>
          </w:tcPr>
          <w:p w14:paraId="44F45E26"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Грузия</w:t>
            </w:r>
          </w:p>
        </w:tc>
      </w:tr>
      <w:tr w:rsidR="008E1A50" w:rsidRPr="0061430C" w14:paraId="22C406E8" w14:textId="77777777" w:rsidTr="008E1A50">
        <w:tc>
          <w:tcPr>
            <w:tcW w:w="1271" w:type="dxa"/>
            <w:shd w:val="clear" w:color="auto" w:fill="auto"/>
            <w:vAlign w:val="center"/>
          </w:tcPr>
          <w:p w14:paraId="5F4C69AF"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2001</w:t>
            </w:r>
          </w:p>
        </w:tc>
        <w:tc>
          <w:tcPr>
            <w:tcW w:w="1553" w:type="dxa"/>
            <w:shd w:val="clear" w:color="auto" w:fill="auto"/>
            <w:vAlign w:val="center"/>
          </w:tcPr>
          <w:p w14:paraId="117F3F03" w14:textId="77777777" w:rsidR="008E1A50" w:rsidRPr="0061430C" w:rsidRDefault="00BA5D85" w:rsidP="00404C02">
            <w:pPr>
              <w:spacing w:after="0" w:line="240" w:lineRule="auto"/>
              <w:rPr>
                <w:rFonts w:eastAsia="Calibri"/>
                <w:bCs/>
                <w:lang w:eastAsia="ru-RU"/>
              </w:rPr>
            </w:pPr>
            <w:hyperlink r:id="rId23" w:tooltip="Гдыня" w:history="1">
              <w:r w:rsidR="008E1A50" w:rsidRPr="0061430C">
                <w:rPr>
                  <w:lang w:eastAsia="ru-RU"/>
                </w:rPr>
                <w:t>Гдыня</w:t>
              </w:r>
            </w:hyperlink>
          </w:p>
        </w:tc>
        <w:tc>
          <w:tcPr>
            <w:tcW w:w="2303" w:type="dxa"/>
            <w:shd w:val="clear" w:color="auto" w:fill="auto"/>
            <w:vAlign w:val="center"/>
          </w:tcPr>
          <w:p w14:paraId="59A100CC"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6A3EB975" wp14:editId="035DB5C5">
                  <wp:extent cx="209550" cy="133350"/>
                  <wp:effectExtent l="0" t="0" r="0" b="0"/>
                  <wp:docPr id="12" name="Рисунок 12" descr="Описание: https://upload.wikimedia.org/wikipedia/commons/thumb/1/12/Flag_of_Poland.svg/22px-Flag_of_Poland.svg.png">
                    <a:hlinkClick xmlns:a="http://schemas.openxmlformats.org/drawingml/2006/main" r:id="rId24" tooltip="&quot;Польш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upload.wikimedia.org/wikipedia/commons/thumb/1/12/Flag_of_Poland.svg/22px-Flag_of_Poland.sv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61430C">
              <w:rPr>
                <w:lang w:eastAsia="ru-RU"/>
              </w:rPr>
              <w:t> </w:t>
            </w:r>
            <w:hyperlink r:id="rId26" w:tooltip="Польша" w:history="1">
              <w:r w:rsidRPr="0061430C">
                <w:rPr>
                  <w:lang w:eastAsia="ru-RU"/>
                </w:rPr>
                <w:t>Польша</w:t>
              </w:r>
            </w:hyperlink>
          </w:p>
        </w:tc>
        <w:tc>
          <w:tcPr>
            <w:tcW w:w="1105" w:type="dxa"/>
            <w:shd w:val="clear" w:color="auto" w:fill="auto"/>
            <w:vAlign w:val="center"/>
          </w:tcPr>
          <w:p w14:paraId="10A8807B"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5</w:t>
            </w:r>
          </w:p>
        </w:tc>
        <w:tc>
          <w:tcPr>
            <w:tcW w:w="1134" w:type="dxa"/>
            <w:shd w:val="clear" w:color="auto" w:fill="auto"/>
            <w:vAlign w:val="center"/>
          </w:tcPr>
          <w:p w14:paraId="2B55B784"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16</w:t>
            </w:r>
          </w:p>
        </w:tc>
        <w:tc>
          <w:tcPr>
            <w:tcW w:w="2127" w:type="dxa"/>
            <w:shd w:val="clear" w:color="auto" w:fill="auto"/>
            <w:vAlign w:val="center"/>
          </w:tcPr>
          <w:p w14:paraId="126E0BB6"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Узбекистан</w:t>
            </w:r>
          </w:p>
        </w:tc>
      </w:tr>
      <w:tr w:rsidR="008E1A50" w:rsidRPr="0061430C" w14:paraId="526F5E0F" w14:textId="77777777" w:rsidTr="008E1A50">
        <w:tc>
          <w:tcPr>
            <w:tcW w:w="1271" w:type="dxa"/>
            <w:shd w:val="clear" w:color="auto" w:fill="auto"/>
            <w:vAlign w:val="center"/>
          </w:tcPr>
          <w:p w14:paraId="5549B830"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2002</w:t>
            </w:r>
          </w:p>
        </w:tc>
        <w:tc>
          <w:tcPr>
            <w:tcW w:w="1553" w:type="dxa"/>
            <w:shd w:val="clear" w:color="auto" w:fill="auto"/>
            <w:vAlign w:val="center"/>
          </w:tcPr>
          <w:p w14:paraId="082BF557" w14:textId="77777777" w:rsidR="008E1A50" w:rsidRPr="0061430C" w:rsidRDefault="00BA5D85" w:rsidP="00404C02">
            <w:pPr>
              <w:spacing w:after="0" w:line="240" w:lineRule="auto"/>
              <w:rPr>
                <w:rFonts w:eastAsia="Calibri"/>
                <w:bCs/>
                <w:lang w:eastAsia="ru-RU"/>
              </w:rPr>
            </w:pPr>
            <w:hyperlink r:id="rId27" w:tooltip="Спрингфилд" w:history="1">
              <w:r w:rsidR="008E1A50" w:rsidRPr="0061430C">
                <w:rPr>
                  <w:lang w:eastAsia="ru-RU"/>
                </w:rPr>
                <w:t>Спрингфилд</w:t>
              </w:r>
            </w:hyperlink>
          </w:p>
        </w:tc>
        <w:tc>
          <w:tcPr>
            <w:tcW w:w="2303" w:type="dxa"/>
            <w:shd w:val="clear" w:color="auto" w:fill="auto"/>
            <w:vAlign w:val="center"/>
          </w:tcPr>
          <w:p w14:paraId="196FAD4D"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3D12E823" wp14:editId="19604894">
                  <wp:extent cx="209550" cy="114300"/>
                  <wp:effectExtent l="0" t="0" r="0" b="0"/>
                  <wp:docPr id="11" name="Рисунок 11" descr="Описание: https://upload.wikimedia.org/wikipedia/commons/thumb/a/a4/Flag_of_the_United_States.svg/22px-Flag_of_the_United_States.svg.png">
                    <a:hlinkClick xmlns:a="http://schemas.openxmlformats.org/drawingml/2006/main" r:id="rId28" tooltip="&quot;Соединённые Штаты Америки&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s://upload.wikimedia.org/wikipedia/commons/thumb/a/a4/Flag_of_the_United_States.svg/22px-Flag_of_the_United_States.sv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61430C">
              <w:rPr>
                <w:lang w:eastAsia="ru-RU"/>
              </w:rPr>
              <w:t> </w:t>
            </w:r>
            <w:hyperlink r:id="rId30" w:tooltip="Соединённые Штаты Америки" w:history="1">
              <w:r w:rsidRPr="0061430C">
                <w:rPr>
                  <w:lang w:eastAsia="ru-RU"/>
                </w:rPr>
                <w:t>США</w:t>
              </w:r>
            </w:hyperlink>
          </w:p>
        </w:tc>
        <w:tc>
          <w:tcPr>
            <w:tcW w:w="1105" w:type="dxa"/>
            <w:shd w:val="clear" w:color="auto" w:fill="auto"/>
            <w:vAlign w:val="center"/>
          </w:tcPr>
          <w:p w14:paraId="6C581A44"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3</w:t>
            </w:r>
          </w:p>
        </w:tc>
        <w:tc>
          <w:tcPr>
            <w:tcW w:w="1134" w:type="dxa"/>
            <w:shd w:val="clear" w:color="auto" w:fill="auto"/>
            <w:vAlign w:val="center"/>
          </w:tcPr>
          <w:p w14:paraId="0AF4A4DB"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14</w:t>
            </w:r>
          </w:p>
        </w:tc>
        <w:tc>
          <w:tcPr>
            <w:tcW w:w="2127" w:type="dxa"/>
            <w:shd w:val="clear" w:color="auto" w:fill="auto"/>
            <w:vAlign w:val="center"/>
          </w:tcPr>
          <w:p w14:paraId="66652CAA"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Канада</w:t>
            </w:r>
          </w:p>
        </w:tc>
      </w:tr>
      <w:tr w:rsidR="008E1A50" w:rsidRPr="0061430C" w14:paraId="5AF34A44" w14:textId="77777777" w:rsidTr="008E1A50">
        <w:tc>
          <w:tcPr>
            <w:tcW w:w="1271" w:type="dxa"/>
            <w:shd w:val="clear" w:color="auto" w:fill="auto"/>
            <w:vAlign w:val="center"/>
          </w:tcPr>
          <w:p w14:paraId="1578394C"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2003</w:t>
            </w:r>
          </w:p>
        </w:tc>
        <w:tc>
          <w:tcPr>
            <w:tcW w:w="1553" w:type="dxa"/>
            <w:shd w:val="clear" w:color="auto" w:fill="auto"/>
            <w:vAlign w:val="center"/>
          </w:tcPr>
          <w:p w14:paraId="403AD5E7" w14:textId="77777777" w:rsidR="008E1A50" w:rsidRPr="0061430C" w:rsidRDefault="00BA5D85" w:rsidP="00404C02">
            <w:pPr>
              <w:spacing w:after="0" w:line="240" w:lineRule="auto"/>
              <w:rPr>
                <w:lang w:eastAsia="ru-RU"/>
              </w:rPr>
            </w:pPr>
            <w:hyperlink r:id="rId31" w:tooltip="Оттава" w:history="1">
              <w:r w:rsidR="008E1A50" w:rsidRPr="0061430C">
                <w:rPr>
                  <w:lang w:eastAsia="ru-RU"/>
                </w:rPr>
                <w:t>Оттава</w:t>
              </w:r>
            </w:hyperlink>
          </w:p>
        </w:tc>
        <w:tc>
          <w:tcPr>
            <w:tcW w:w="2303" w:type="dxa"/>
            <w:shd w:val="clear" w:color="auto" w:fill="auto"/>
            <w:vAlign w:val="center"/>
          </w:tcPr>
          <w:p w14:paraId="2C2CC8B9"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1DCD22A5" wp14:editId="61B6D55A">
                  <wp:extent cx="209550" cy="101600"/>
                  <wp:effectExtent l="0" t="0" r="0" b="0"/>
                  <wp:docPr id="10" name="Рисунок 10" descr="Описание: https://upload.wikimedia.org/wikipedia/commons/thumb/d/d9/Flag_of_Canada_%28Pantone%29.svg/22px-Flag_of_Canada_%28Pantone%29.svg.png">
                    <a:hlinkClick xmlns:a="http://schemas.openxmlformats.org/drawingml/2006/main" r:id="rId12" tooltip="&quot;Канад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s://upload.wikimedia.org/wikipedia/commons/thumb/d/d9/Flag_of_Canada_%28Pantone%29.svg/22px-Flag_of_Canada_%28Pantone%29.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01600"/>
                          </a:xfrm>
                          <a:prstGeom prst="rect">
                            <a:avLst/>
                          </a:prstGeom>
                          <a:noFill/>
                          <a:ln>
                            <a:noFill/>
                          </a:ln>
                        </pic:spPr>
                      </pic:pic>
                    </a:graphicData>
                  </a:graphic>
                </wp:inline>
              </w:drawing>
            </w:r>
            <w:r w:rsidRPr="0061430C">
              <w:rPr>
                <w:lang w:eastAsia="ru-RU"/>
              </w:rPr>
              <w:t> </w:t>
            </w:r>
            <w:hyperlink r:id="rId32" w:tooltip="Канада" w:history="1">
              <w:r w:rsidRPr="0061430C">
                <w:rPr>
                  <w:lang w:eastAsia="ru-RU"/>
                </w:rPr>
                <w:t>Канада</w:t>
              </w:r>
            </w:hyperlink>
          </w:p>
        </w:tc>
        <w:tc>
          <w:tcPr>
            <w:tcW w:w="1105" w:type="dxa"/>
            <w:shd w:val="clear" w:color="auto" w:fill="auto"/>
            <w:vAlign w:val="center"/>
          </w:tcPr>
          <w:p w14:paraId="4D1D37D3" w14:textId="77777777" w:rsidR="008E1A50" w:rsidRPr="0061430C" w:rsidRDefault="008E1A50" w:rsidP="00404C02">
            <w:pPr>
              <w:spacing w:after="0" w:line="240" w:lineRule="auto"/>
              <w:jc w:val="center"/>
              <w:rPr>
                <w:rFonts w:eastAsia="Calibri"/>
                <w:bCs/>
                <w:lang w:eastAsia="ru-RU"/>
              </w:rPr>
            </w:pPr>
            <w:r w:rsidRPr="0061430C">
              <w:rPr>
                <w:lang w:eastAsia="ru-RU"/>
              </w:rPr>
              <w:t>3</w:t>
            </w:r>
          </w:p>
        </w:tc>
        <w:tc>
          <w:tcPr>
            <w:tcW w:w="1134" w:type="dxa"/>
            <w:shd w:val="clear" w:color="auto" w:fill="auto"/>
            <w:vAlign w:val="center"/>
          </w:tcPr>
          <w:p w14:paraId="74F37297"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15</w:t>
            </w:r>
          </w:p>
        </w:tc>
        <w:tc>
          <w:tcPr>
            <w:tcW w:w="2127" w:type="dxa"/>
            <w:shd w:val="clear" w:color="auto" w:fill="auto"/>
            <w:vAlign w:val="center"/>
          </w:tcPr>
          <w:p w14:paraId="3A7FFBFF"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Канада</w:t>
            </w:r>
          </w:p>
        </w:tc>
      </w:tr>
      <w:tr w:rsidR="008E1A50" w:rsidRPr="0061430C" w14:paraId="604C4D57" w14:textId="77777777" w:rsidTr="008E1A50">
        <w:tc>
          <w:tcPr>
            <w:tcW w:w="1271" w:type="dxa"/>
            <w:shd w:val="clear" w:color="auto" w:fill="auto"/>
            <w:vAlign w:val="center"/>
          </w:tcPr>
          <w:p w14:paraId="4274EA5F"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2004</w:t>
            </w:r>
          </w:p>
        </w:tc>
        <w:tc>
          <w:tcPr>
            <w:tcW w:w="1553" w:type="dxa"/>
            <w:shd w:val="clear" w:color="auto" w:fill="auto"/>
            <w:vAlign w:val="center"/>
          </w:tcPr>
          <w:p w14:paraId="1A5005EC" w14:textId="77777777" w:rsidR="008E1A50" w:rsidRPr="0061430C" w:rsidRDefault="00BA5D85" w:rsidP="00404C02">
            <w:pPr>
              <w:spacing w:after="0" w:line="240" w:lineRule="auto"/>
              <w:rPr>
                <w:rFonts w:eastAsia="Calibri"/>
                <w:bCs/>
                <w:lang w:eastAsia="ru-RU"/>
              </w:rPr>
            </w:pPr>
            <w:hyperlink r:id="rId33" w:tooltip="Дурбан" w:history="1">
              <w:r w:rsidR="008E1A50" w:rsidRPr="0061430C">
                <w:rPr>
                  <w:lang w:eastAsia="ru-RU"/>
                </w:rPr>
                <w:t>Дурбан</w:t>
              </w:r>
            </w:hyperlink>
          </w:p>
        </w:tc>
        <w:tc>
          <w:tcPr>
            <w:tcW w:w="2303" w:type="dxa"/>
            <w:shd w:val="clear" w:color="auto" w:fill="auto"/>
            <w:vAlign w:val="center"/>
          </w:tcPr>
          <w:p w14:paraId="0AFFE62F"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3E23CD7D" wp14:editId="7E8F0E8C">
                  <wp:extent cx="209550" cy="146050"/>
                  <wp:effectExtent l="0" t="0" r="0" b="6350"/>
                  <wp:docPr id="9" name="Рисунок 9" descr="Описание: https://upload.wikimedia.org/wikipedia/commons/thumb/a/af/Flag_of_South_Africa.svg/22px-Flag_of_South_Africa.svg.png">
                    <a:hlinkClick xmlns:a="http://schemas.openxmlformats.org/drawingml/2006/main" r:id="rId34" tooltip="&quot;Южно-Африканская Республик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s://upload.wikimedia.org/wikipedia/commons/thumb/a/af/Flag_of_South_Africa.svg/22px-Flag_of_South_Africa.svg.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146050"/>
                          </a:xfrm>
                          <a:prstGeom prst="rect">
                            <a:avLst/>
                          </a:prstGeom>
                          <a:noFill/>
                          <a:ln>
                            <a:noFill/>
                          </a:ln>
                        </pic:spPr>
                      </pic:pic>
                    </a:graphicData>
                  </a:graphic>
                </wp:inline>
              </w:drawing>
            </w:r>
            <w:r w:rsidRPr="0061430C">
              <w:rPr>
                <w:lang w:eastAsia="ru-RU"/>
              </w:rPr>
              <w:t> </w:t>
            </w:r>
            <w:hyperlink r:id="rId36" w:tooltip="Южно-Африканская Республика" w:history="1">
              <w:r w:rsidRPr="0061430C">
                <w:rPr>
                  <w:lang w:eastAsia="ru-RU"/>
                </w:rPr>
                <w:t>ЮАР</w:t>
              </w:r>
            </w:hyperlink>
          </w:p>
        </w:tc>
        <w:tc>
          <w:tcPr>
            <w:tcW w:w="1105" w:type="dxa"/>
            <w:shd w:val="clear" w:color="auto" w:fill="auto"/>
            <w:vAlign w:val="center"/>
          </w:tcPr>
          <w:p w14:paraId="162E5C70"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6</w:t>
            </w:r>
          </w:p>
        </w:tc>
        <w:tc>
          <w:tcPr>
            <w:tcW w:w="1134" w:type="dxa"/>
            <w:shd w:val="clear" w:color="auto" w:fill="auto"/>
            <w:vAlign w:val="center"/>
          </w:tcPr>
          <w:p w14:paraId="0B9CF37B" w14:textId="77777777" w:rsidR="008E1A50" w:rsidRPr="0061430C" w:rsidRDefault="00BA5D85" w:rsidP="00404C02">
            <w:pPr>
              <w:spacing w:after="0" w:line="240" w:lineRule="auto"/>
              <w:jc w:val="center"/>
              <w:rPr>
                <w:rFonts w:eastAsia="Calibri"/>
                <w:bCs/>
                <w:lang w:eastAsia="ru-RU"/>
              </w:rPr>
            </w:pPr>
            <w:hyperlink r:id="rId37" w:tooltip="Сан-Паулу" w:history="1">
              <w:r w:rsidR="008E1A50" w:rsidRPr="0061430C">
                <w:rPr>
                  <w:lang w:eastAsia="ru-RU"/>
                </w:rPr>
                <w:t>16</w:t>
              </w:r>
            </w:hyperlink>
          </w:p>
        </w:tc>
        <w:tc>
          <w:tcPr>
            <w:tcW w:w="2127" w:type="dxa"/>
            <w:shd w:val="clear" w:color="auto" w:fill="auto"/>
            <w:vAlign w:val="center"/>
          </w:tcPr>
          <w:p w14:paraId="1F357167"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Украина, Бразилия</w:t>
            </w:r>
          </w:p>
        </w:tc>
      </w:tr>
      <w:tr w:rsidR="008E1A50" w:rsidRPr="0061430C" w14:paraId="20FAB545" w14:textId="77777777" w:rsidTr="008E1A50">
        <w:tc>
          <w:tcPr>
            <w:tcW w:w="1271" w:type="dxa"/>
            <w:shd w:val="clear" w:color="auto" w:fill="auto"/>
            <w:vAlign w:val="center"/>
          </w:tcPr>
          <w:p w14:paraId="6A3FE309"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2005</w:t>
            </w:r>
          </w:p>
        </w:tc>
        <w:tc>
          <w:tcPr>
            <w:tcW w:w="1553" w:type="dxa"/>
            <w:shd w:val="clear" w:color="auto" w:fill="auto"/>
            <w:vAlign w:val="center"/>
          </w:tcPr>
          <w:p w14:paraId="2FF5C7B5" w14:textId="77777777" w:rsidR="008E1A50" w:rsidRPr="0061430C" w:rsidRDefault="00BA5D85" w:rsidP="00404C02">
            <w:pPr>
              <w:spacing w:after="0" w:line="240" w:lineRule="auto"/>
              <w:rPr>
                <w:rFonts w:eastAsia="Calibri"/>
                <w:bCs/>
                <w:lang w:eastAsia="ru-RU"/>
              </w:rPr>
            </w:pPr>
            <w:hyperlink r:id="rId38" w:tooltip="Токио" w:history="1">
              <w:r w:rsidR="008E1A50" w:rsidRPr="0061430C">
                <w:rPr>
                  <w:lang w:eastAsia="ru-RU"/>
                </w:rPr>
                <w:t>Токио</w:t>
              </w:r>
            </w:hyperlink>
          </w:p>
        </w:tc>
        <w:tc>
          <w:tcPr>
            <w:tcW w:w="2303" w:type="dxa"/>
            <w:shd w:val="clear" w:color="auto" w:fill="auto"/>
            <w:vAlign w:val="center"/>
          </w:tcPr>
          <w:p w14:paraId="02FB32C4"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512DFE67" wp14:editId="6C85A4D5">
                  <wp:extent cx="209550" cy="146050"/>
                  <wp:effectExtent l="0" t="0" r="0" b="6350"/>
                  <wp:docPr id="8" name="Рисунок 8" descr="Описание: https://upload.wikimedia.org/wikipedia/commons/thumb/9/9e/Flag_of_Japan.svg/22px-Flag_of_Japan.svg.png">
                    <a:hlinkClick xmlns:a="http://schemas.openxmlformats.org/drawingml/2006/main" r:id="rId39" tooltip="&quot;Япония&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s://upload.wikimedia.org/wikipedia/commons/thumb/9/9e/Flag_of_Japan.svg/22px-Flag_of_Japan.svg.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146050"/>
                          </a:xfrm>
                          <a:prstGeom prst="rect">
                            <a:avLst/>
                          </a:prstGeom>
                          <a:noFill/>
                          <a:ln>
                            <a:noFill/>
                          </a:ln>
                        </pic:spPr>
                      </pic:pic>
                    </a:graphicData>
                  </a:graphic>
                </wp:inline>
              </w:drawing>
            </w:r>
            <w:r w:rsidRPr="0061430C">
              <w:rPr>
                <w:lang w:eastAsia="ru-RU"/>
              </w:rPr>
              <w:t> </w:t>
            </w:r>
            <w:hyperlink r:id="rId41" w:tooltip="Япония" w:history="1">
              <w:r w:rsidRPr="0061430C">
                <w:rPr>
                  <w:lang w:eastAsia="ru-RU"/>
                </w:rPr>
                <w:t>Япония</w:t>
              </w:r>
            </w:hyperlink>
          </w:p>
        </w:tc>
        <w:tc>
          <w:tcPr>
            <w:tcW w:w="1105" w:type="dxa"/>
            <w:shd w:val="clear" w:color="auto" w:fill="auto"/>
            <w:vAlign w:val="center"/>
          </w:tcPr>
          <w:p w14:paraId="79D72BAB"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6</w:t>
            </w:r>
          </w:p>
        </w:tc>
        <w:tc>
          <w:tcPr>
            <w:tcW w:w="1134" w:type="dxa"/>
            <w:shd w:val="clear" w:color="auto" w:fill="auto"/>
            <w:vAlign w:val="center"/>
          </w:tcPr>
          <w:p w14:paraId="4EB32E3E"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22</w:t>
            </w:r>
          </w:p>
        </w:tc>
        <w:tc>
          <w:tcPr>
            <w:tcW w:w="2127" w:type="dxa"/>
            <w:shd w:val="clear" w:color="auto" w:fill="auto"/>
            <w:vAlign w:val="center"/>
          </w:tcPr>
          <w:p w14:paraId="4B01D950"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Бразилия, США</w:t>
            </w:r>
          </w:p>
        </w:tc>
      </w:tr>
      <w:tr w:rsidR="008E1A50" w:rsidRPr="0061430C" w14:paraId="02B3FFBF" w14:textId="77777777" w:rsidTr="008E1A50">
        <w:tc>
          <w:tcPr>
            <w:tcW w:w="1271" w:type="dxa"/>
            <w:shd w:val="clear" w:color="auto" w:fill="auto"/>
            <w:vAlign w:val="center"/>
          </w:tcPr>
          <w:p w14:paraId="4D08DE6C"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2006</w:t>
            </w:r>
          </w:p>
        </w:tc>
        <w:tc>
          <w:tcPr>
            <w:tcW w:w="1553" w:type="dxa"/>
            <w:shd w:val="clear" w:color="auto" w:fill="auto"/>
            <w:vAlign w:val="center"/>
          </w:tcPr>
          <w:p w14:paraId="6849C493" w14:textId="77777777" w:rsidR="008E1A50" w:rsidRPr="0061430C" w:rsidRDefault="00BA5D85" w:rsidP="00404C02">
            <w:pPr>
              <w:spacing w:after="0" w:line="240" w:lineRule="auto"/>
              <w:rPr>
                <w:rFonts w:eastAsia="Calibri"/>
                <w:bCs/>
                <w:lang w:eastAsia="ru-RU"/>
              </w:rPr>
            </w:pPr>
            <w:hyperlink r:id="rId42" w:tooltip="Манчестер" w:history="1">
              <w:r w:rsidR="008E1A50" w:rsidRPr="0061430C">
                <w:rPr>
                  <w:lang w:eastAsia="ru-RU"/>
                </w:rPr>
                <w:t>Манчестер</w:t>
              </w:r>
            </w:hyperlink>
          </w:p>
        </w:tc>
        <w:tc>
          <w:tcPr>
            <w:tcW w:w="2303" w:type="dxa"/>
            <w:shd w:val="clear" w:color="auto" w:fill="auto"/>
            <w:vAlign w:val="center"/>
          </w:tcPr>
          <w:p w14:paraId="71073874"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5E118367" wp14:editId="60EAE25A">
                  <wp:extent cx="209550" cy="101600"/>
                  <wp:effectExtent l="0" t="0" r="0" b="0"/>
                  <wp:docPr id="7" name="Рисунок 7" descr="Описание: https://upload.wikimedia.org/wikipedia/commons/thumb/a/ae/Flag_of_the_United_Kingdom.svg/22px-Flag_of_the_United_Kingdom.svg.png">
                    <a:hlinkClick xmlns:a="http://schemas.openxmlformats.org/drawingml/2006/main" r:id="rId43" tooltip="&quot;Великобритания&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s://upload.wikimedia.org/wikipedia/commons/thumb/a/ae/Flag_of_the_United_Kingdom.svg/22px-Flag_of_the_United_Kingdom.svg.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101600"/>
                          </a:xfrm>
                          <a:prstGeom prst="rect">
                            <a:avLst/>
                          </a:prstGeom>
                          <a:noFill/>
                          <a:ln>
                            <a:noFill/>
                          </a:ln>
                        </pic:spPr>
                      </pic:pic>
                    </a:graphicData>
                  </a:graphic>
                </wp:inline>
              </w:drawing>
            </w:r>
            <w:r w:rsidRPr="0061430C">
              <w:rPr>
                <w:lang w:eastAsia="ru-RU"/>
              </w:rPr>
              <w:t> </w:t>
            </w:r>
            <w:hyperlink r:id="rId45" w:tooltip="Великобритания" w:history="1">
              <w:r w:rsidRPr="0061430C">
                <w:rPr>
                  <w:lang w:eastAsia="ru-RU"/>
                </w:rPr>
                <w:t>Великобритан</w:t>
              </w:r>
              <w:r w:rsidRPr="0061430C">
                <w:rPr>
                  <w:lang w:eastAsia="ru-RU"/>
                </w:rPr>
                <w:lastRenderedPageBreak/>
                <w:t>ия</w:t>
              </w:r>
            </w:hyperlink>
          </w:p>
        </w:tc>
        <w:tc>
          <w:tcPr>
            <w:tcW w:w="1105" w:type="dxa"/>
            <w:shd w:val="clear" w:color="auto" w:fill="auto"/>
            <w:vAlign w:val="center"/>
          </w:tcPr>
          <w:p w14:paraId="3D0DC06A"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lastRenderedPageBreak/>
              <w:t>7</w:t>
            </w:r>
          </w:p>
        </w:tc>
        <w:tc>
          <w:tcPr>
            <w:tcW w:w="1134" w:type="dxa"/>
            <w:shd w:val="clear" w:color="auto" w:fill="auto"/>
            <w:vAlign w:val="center"/>
          </w:tcPr>
          <w:p w14:paraId="539B692A" w14:textId="46FD5321" w:rsidR="008E1A50" w:rsidRPr="0061430C" w:rsidRDefault="008E1A50" w:rsidP="00404C02">
            <w:pPr>
              <w:spacing w:after="0" w:line="240" w:lineRule="auto"/>
              <w:jc w:val="center"/>
              <w:rPr>
                <w:rFonts w:eastAsia="Calibri"/>
                <w:bCs/>
                <w:lang w:eastAsia="ru-RU"/>
              </w:rPr>
            </w:pPr>
            <w:r w:rsidRPr="0061430C">
              <w:rPr>
                <w:rFonts w:eastAsia="Calibri"/>
                <w:bCs/>
                <w:lang w:eastAsia="ru-RU"/>
              </w:rPr>
              <w:t>12</w:t>
            </w:r>
          </w:p>
        </w:tc>
        <w:tc>
          <w:tcPr>
            <w:tcW w:w="2127" w:type="dxa"/>
            <w:shd w:val="clear" w:color="auto" w:fill="auto"/>
            <w:vAlign w:val="center"/>
          </w:tcPr>
          <w:p w14:paraId="0C1E551D"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Тур</w:t>
            </w:r>
            <w:r w:rsidRPr="0061430C">
              <w:rPr>
                <w:rFonts w:eastAsia="Calibri"/>
                <w:bCs/>
                <w:lang w:eastAsia="ru-RU"/>
              </w:rPr>
              <w:lastRenderedPageBreak/>
              <w:t>ция, Бразилия</w:t>
            </w:r>
          </w:p>
        </w:tc>
      </w:tr>
      <w:tr w:rsidR="008E1A50" w:rsidRPr="0061430C" w14:paraId="5587B0B5" w14:textId="77777777" w:rsidTr="008E1A50">
        <w:tc>
          <w:tcPr>
            <w:tcW w:w="1271" w:type="dxa"/>
            <w:shd w:val="clear" w:color="auto" w:fill="auto"/>
            <w:vAlign w:val="center"/>
          </w:tcPr>
          <w:p w14:paraId="4E66FD6E"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lastRenderedPageBreak/>
              <w:t>2007</w:t>
            </w:r>
          </w:p>
        </w:tc>
        <w:tc>
          <w:tcPr>
            <w:tcW w:w="1553" w:type="dxa"/>
            <w:shd w:val="clear" w:color="auto" w:fill="auto"/>
            <w:vAlign w:val="center"/>
          </w:tcPr>
          <w:p w14:paraId="601543E5" w14:textId="77777777" w:rsidR="008E1A50" w:rsidRPr="0061430C" w:rsidRDefault="00BA5D85" w:rsidP="00404C02">
            <w:pPr>
              <w:spacing w:after="0" w:line="240" w:lineRule="auto"/>
              <w:rPr>
                <w:rFonts w:eastAsia="Calibri"/>
                <w:bCs/>
                <w:lang w:eastAsia="ru-RU"/>
              </w:rPr>
            </w:pPr>
            <w:hyperlink r:id="rId46" w:tooltip="Велико-Тырново" w:history="1">
              <w:r w:rsidR="008E1A50" w:rsidRPr="0061430C">
                <w:rPr>
                  <w:lang w:eastAsia="ru-RU"/>
                </w:rPr>
                <w:t>Велико-Тырново</w:t>
              </w:r>
            </w:hyperlink>
          </w:p>
        </w:tc>
        <w:tc>
          <w:tcPr>
            <w:tcW w:w="2303" w:type="dxa"/>
            <w:shd w:val="clear" w:color="auto" w:fill="auto"/>
            <w:vAlign w:val="center"/>
          </w:tcPr>
          <w:p w14:paraId="2ADA9E5B" w14:textId="3ABA3D41" w:rsidR="008E1A50" w:rsidRPr="0061430C" w:rsidRDefault="007B4E65" w:rsidP="00404C02">
            <w:pPr>
              <w:spacing w:after="0" w:line="240" w:lineRule="auto"/>
              <w:rPr>
                <w:rFonts w:eastAsia="Calibri"/>
                <w:bCs/>
                <w:lang w:eastAsia="ru-RU"/>
              </w:rPr>
            </w:pPr>
            <w:r>
              <w:rPr>
                <w:rFonts w:eastAsia="Calibri"/>
                <w:bCs/>
                <w:lang w:eastAsia="ru-RU"/>
              </w:rPr>
              <w:t>Болгария</w:t>
            </w:r>
          </w:p>
        </w:tc>
        <w:tc>
          <w:tcPr>
            <w:tcW w:w="1105" w:type="dxa"/>
            <w:shd w:val="clear" w:color="auto" w:fill="auto"/>
            <w:vAlign w:val="center"/>
          </w:tcPr>
          <w:p w14:paraId="1FF9CDB2"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8</w:t>
            </w:r>
          </w:p>
        </w:tc>
        <w:tc>
          <w:tcPr>
            <w:tcW w:w="1134" w:type="dxa"/>
            <w:shd w:val="clear" w:color="auto" w:fill="auto"/>
            <w:vAlign w:val="center"/>
          </w:tcPr>
          <w:p w14:paraId="4D54E7D3"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17</w:t>
            </w:r>
          </w:p>
        </w:tc>
        <w:tc>
          <w:tcPr>
            <w:tcW w:w="2127" w:type="dxa"/>
            <w:shd w:val="clear" w:color="auto" w:fill="auto"/>
            <w:vAlign w:val="center"/>
          </w:tcPr>
          <w:p w14:paraId="4D4E7267"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Болгария</w:t>
            </w:r>
          </w:p>
        </w:tc>
      </w:tr>
      <w:tr w:rsidR="008E1A50" w:rsidRPr="0061430C" w14:paraId="6794B253" w14:textId="77777777" w:rsidTr="008E1A50">
        <w:tc>
          <w:tcPr>
            <w:tcW w:w="1271" w:type="dxa"/>
            <w:shd w:val="clear" w:color="auto" w:fill="auto"/>
            <w:vAlign w:val="center"/>
          </w:tcPr>
          <w:p w14:paraId="5193010B"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2008</w:t>
            </w:r>
          </w:p>
        </w:tc>
        <w:tc>
          <w:tcPr>
            <w:tcW w:w="1553" w:type="dxa"/>
            <w:shd w:val="clear" w:color="auto" w:fill="auto"/>
            <w:vAlign w:val="center"/>
          </w:tcPr>
          <w:p w14:paraId="0F9BF56A" w14:textId="77777777" w:rsidR="008E1A50" w:rsidRPr="0061430C" w:rsidRDefault="00BA5D85" w:rsidP="00404C02">
            <w:pPr>
              <w:spacing w:after="0" w:line="240" w:lineRule="auto"/>
              <w:rPr>
                <w:rFonts w:eastAsia="Calibri"/>
                <w:bCs/>
                <w:lang w:eastAsia="ru-RU"/>
              </w:rPr>
            </w:pPr>
            <w:hyperlink r:id="rId47" w:tooltip="Келоуна" w:history="1">
              <w:r w:rsidR="008E1A50" w:rsidRPr="0061430C">
                <w:rPr>
                  <w:lang w:eastAsia="ru-RU"/>
                </w:rPr>
                <w:t>Келоуна</w:t>
              </w:r>
            </w:hyperlink>
          </w:p>
        </w:tc>
        <w:tc>
          <w:tcPr>
            <w:tcW w:w="2303" w:type="dxa"/>
            <w:shd w:val="clear" w:color="auto" w:fill="auto"/>
            <w:vAlign w:val="center"/>
          </w:tcPr>
          <w:p w14:paraId="6D22A4FE"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2DFA9207" wp14:editId="00C0EFA3">
                  <wp:extent cx="209550" cy="101600"/>
                  <wp:effectExtent l="0" t="0" r="0" b="0"/>
                  <wp:docPr id="6" name="Рисунок 6" descr="Описание: https://upload.wikimedia.org/wikipedia/commons/thumb/d/d9/Flag_of_Canada_%28Pantone%29.svg/22px-Flag_of_Canada_%28Pantone%29.svg.png">
                    <a:hlinkClick xmlns:a="http://schemas.openxmlformats.org/drawingml/2006/main" r:id="rId32" tooltip="&quot;Канад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s://upload.wikimedia.org/wikipedia/commons/thumb/d/d9/Flag_of_Canada_%28Pantone%29.svg/22px-Flag_of_Canada_%28Pantone%29.sv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101600"/>
                          </a:xfrm>
                          <a:prstGeom prst="rect">
                            <a:avLst/>
                          </a:prstGeom>
                          <a:noFill/>
                          <a:ln>
                            <a:noFill/>
                          </a:ln>
                        </pic:spPr>
                      </pic:pic>
                    </a:graphicData>
                  </a:graphic>
                </wp:inline>
              </w:drawing>
            </w:r>
            <w:r w:rsidRPr="0061430C">
              <w:rPr>
                <w:lang w:eastAsia="ru-RU"/>
              </w:rPr>
              <w:t> </w:t>
            </w:r>
            <w:hyperlink r:id="rId48" w:tooltip="Канада" w:history="1">
              <w:r w:rsidRPr="0061430C">
                <w:rPr>
                  <w:lang w:eastAsia="ru-RU"/>
                </w:rPr>
                <w:t>Канада</w:t>
              </w:r>
            </w:hyperlink>
          </w:p>
        </w:tc>
        <w:tc>
          <w:tcPr>
            <w:tcW w:w="1105" w:type="dxa"/>
            <w:shd w:val="clear" w:color="auto" w:fill="auto"/>
            <w:vAlign w:val="center"/>
          </w:tcPr>
          <w:p w14:paraId="65209B08"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6</w:t>
            </w:r>
          </w:p>
        </w:tc>
        <w:tc>
          <w:tcPr>
            <w:tcW w:w="1134" w:type="dxa"/>
            <w:shd w:val="clear" w:color="auto" w:fill="auto"/>
            <w:vAlign w:val="center"/>
          </w:tcPr>
          <w:p w14:paraId="2EE87E5D"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15</w:t>
            </w:r>
          </w:p>
        </w:tc>
        <w:tc>
          <w:tcPr>
            <w:tcW w:w="2127" w:type="dxa"/>
            <w:shd w:val="clear" w:color="auto" w:fill="auto"/>
            <w:vAlign w:val="center"/>
          </w:tcPr>
          <w:p w14:paraId="28448450"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Канада</w:t>
            </w:r>
          </w:p>
        </w:tc>
      </w:tr>
      <w:tr w:rsidR="008E1A50" w:rsidRPr="0061430C" w14:paraId="7872F677" w14:textId="77777777" w:rsidTr="008E1A50">
        <w:tc>
          <w:tcPr>
            <w:tcW w:w="1271" w:type="dxa"/>
            <w:shd w:val="clear" w:color="auto" w:fill="auto"/>
            <w:vAlign w:val="center"/>
          </w:tcPr>
          <w:p w14:paraId="4E89FC02"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2009</w:t>
            </w:r>
          </w:p>
        </w:tc>
        <w:tc>
          <w:tcPr>
            <w:tcW w:w="1553" w:type="dxa"/>
            <w:shd w:val="clear" w:color="auto" w:fill="auto"/>
            <w:vAlign w:val="center"/>
          </w:tcPr>
          <w:p w14:paraId="1E95BB1C" w14:textId="77777777" w:rsidR="008E1A50" w:rsidRPr="0061430C" w:rsidRDefault="00BA5D85" w:rsidP="00404C02">
            <w:pPr>
              <w:spacing w:after="0" w:line="240" w:lineRule="auto"/>
              <w:rPr>
                <w:rFonts w:eastAsia="Calibri"/>
                <w:bCs/>
                <w:lang w:eastAsia="ru-RU"/>
              </w:rPr>
            </w:pPr>
            <w:hyperlink r:id="rId49" w:tooltip="Розолина" w:history="1">
              <w:r w:rsidR="008E1A50" w:rsidRPr="0061430C">
                <w:rPr>
                  <w:lang w:eastAsia="ru-RU"/>
                </w:rPr>
                <w:t>Розолина</w:t>
              </w:r>
            </w:hyperlink>
          </w:p>
        </w:tc>
        <w:tc>
          <w:tcPr>
            <w:tcW w:w="2303" w:type="dxa"/>
            <w:shd w:val="clear" w:color="auto" w:fill="auto"/>
            <w:vAlign w:val="center"/>
          </w:tcPr>
          <w:p w14:paraId="7137E79A"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04B5F292" wp14:editId="532780EA">
                  <wp:extent cx="209550" cy="146050"/>
                  <wp:effectExtent l="0" t="0" r="0" b="6350"/>
                  <wp:docPr id="17" name="Рисунок 17" descr="Описание: https://upload.wikimedia.org/wikipedia/commons/thumb/0/03/Flag_of_Italy.svg/22px-Flag_of_Italy.svg.png">
                    <a:hlinkClick xmlns:a="http://schemas.openxmlformats.org/drawingml/2006/main" r:id="rId50" tooltip="&quot;Италия&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s://upload.wikimedia.org/wikipedia/commons/thumb/0/03/Flag_of_Italy.svg/22px-Flag_of_Italy.svg.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 cy="146050"/>
                          </a:xfrm>
                          <a:prstGeom prst="rect">
                            <a:avLst/>
                          </a:prstGeom>
                          <a:noFill/>
                          <a:ln>
                            <a:noFill/>
                          </a:ln>
                        </pic:spPr>
                      </pic:pic>
                    </a:graphicData>
                  </a:graphic>
                </wp:inline>
              </w:drawing>
            </w:r>
            <w:r w:rsidRPr="0061430C">
              <w:rPr>
                <w:lang w:eastAsia="ru-RU"/>
              </w:rPr>
              <w:t> </w:t>
            </w:r>
            <w:hyperlink r:id="rId52" w:tooltip="Италия" w:history="1">
              <w:r w:rsidRPr="0061430C">
                <w:rPr>
                  <w:lang w:eastAsia="ru-RU"/>
                </w:rPr>
                <w:t>Италия</w:t>
              </w:r>
            </w:hyperlink>
          </w:p>
        </w:tc>
        <w:tc>
          <w:tcPr>
            <w:tcW w:w="1105" w:type="dxa"/>
            <w:shd w:val="clear" w:color="auto" w:fill="auto"/>
            <w:vAlign w:val="center"/>
          </w:tcPr>
          <w:p w14:paraId="08BCF543"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8</w:t>
            </w:r>
          </w:p>
        </w:tc>
        <w:tc>
          <w:tcPr>
            <w:tcW w:w="1134" w:type="dxa"/>
            <w:shd w:val="clear" w:color="auto" w:fill="auto"/>
            <w:vAlign w:val="center"/>
          </w:tcPr>
          <w:p w14:paraId="5419B79F"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22</w:t>
            </w:r>
          </w:p>
        </w:tc>
        <w:tc>
          <w:tcPr>
            <w:tcW w:w="2127" w:type="dxa"/>
            <w:shd w:val="clear" w:color="auto" w:fill="auto"/>
            <w:vAlign w:val="center"/>
          </w:tcPr>
          <w:p w14:paraId="79A63602"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Украина, Турция</w:t>
            </w:r>
          </w:p>
        </w:tc>
      </w:tr>
      <w:tr w:rsidR="008E1A50" w:rsidRPr="0061430C" w14:paraId="3866C585" w14:textId="77777777" w:rsidTr="008E1A50">
        <w:tc>
          <w:tcPr>
            <w:tcW w:w="1271" w:type="dxa"/>
            <w:shd w:val="clear" w:color="auto" w:fill="auto"/>
            <w:vAlign w:val="center"/>
          </w:tcPr>
          <w:p w14:paraId="6D662A4A"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2010</w:t>
            </w:r>
          </w:p>
        </w:tc>
        <w:tc>
          <w:tcPr>
            <w:tcW w:w="1553" w:type="dxa"/>
            <w:shd w:val="clear" w:color="auto" w:fill="auto"/>
            <w:vAlign w:val="center"/>
          </w:tcPr>
          <w:p w14:paraId="03714ADA"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Лас-Вегас</w:t>
            </w:r>
          </w:p>
        </w:tc>
        <w:tc>
          <w:tcPr>
            <w:tcW w:w="2303" w:type="dxa"/>
            <w:shd w:val="clear" w:color="auto" w:fill="auto"/>
            <w:vAlign w:val="center"/>
          </w:tcPr>
          <w:p w14:paraId="2C514B50"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2D8966FC" wp14:editId="0B40A133">
                  <wp:extent cx="209550" cy="114300"/>
                  <wp:effectExtent l="0" t="0" r="0" b="0"/>
                  <wp:docPr id="18" name="Рисунок 18" descr="Описание: https://upload.wikimedia.org/wikipedia/commons/thumb/a/a4/Flag_of_the_United_States.svg/22px-Flag_of_the_United_States.svg.png">
                    <a:hlinkClick xmlns:a="http://schemas.openxmlformats.org/drawingml/2006/main" r:id="rId28" tooltip="&quot;Соединённые Штаты Америки&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upload.wikimedia.org/wikipedia/commons/thumb/a/a4/Flag_of_the_United_States.svg/22px-Flag_of_the_United_States.sv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61430C">
              <w:rPr>
                <w:lang w:eastAsia="ru-RU"/>
              </w:rPr>
              <w:t> </w:t>
            </w:r>
            <w:hyperlink r:id="rId53" w:tooltip="Соединённые Штаты Америки" w:history="1">
              <w:r w:rsidRPr="0061430C">
                <w:rPr>
                  <w:lang w:eastAsia="ru-RU"/>
                </w:rPr>
                <w:t>США</w:t>
              </w:r>
            </w:hyperlink>
          </w:p>
        </w:tc>
        <w:tc>
          <w:tcPr>
            <w:tcW w:w="1105" w:type="dxa"/>
            <w:shd w:val="clear" w:color="auto" w:fill="auto"/>
            <w:vAlign w:val="center"/>
          </w:tcPr>
          <w:p w14:paraId="45C305CB"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6</w:t>
            </w:r>
          </w:p>
        </w:tc>
        <w:tc>
          <w:tcPr>
            <w:tcW w:w="1134" w:type="dxa"/>
            <w:shd w:val="clear" w:color="auto" w:fill="auto"/>
            <w:vAlign w:val="center"/>
          </w:tcPr>
          <w:p w14:paraId="65C20C65"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17</w:t>
            </w:r>
          </w:p>
        </w:tc>
        <w:tc>
          <w:tcPr>
            <w:tcW w:w="2127" w:type="dxa"/>
            <w:shd w:val="clear" w:color="auto" w:fill="auto"/>
            <w:vAlign w:val="center"/>
          </w:tcPr>
          <w:p w14:paraId="60625BC0"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США, Канада</w:t>
            </w:r>
          </w:p>
        </w:tc>
      </w:tr>
      <w:tr w:rsidR="008E1A50" w:rsidRPr="0061430C" w14:paraId="64126BAA" w14:textId="77777777" w:rsidTr="008E1A50">
        <w:tc>
          <w:tcPr>
            <w:tcW w:w="1271" w:type="dxa"/>
            <w:shd w:val="clear" w:color="auto" w:fill="auto"/>
            <w:vAlign w:val="center"/>
          </w:tcPr>
          <w:p w14:paraId="59B440F4"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2011</w:t>
            </w:r>
          </w:p>
        </w:tc>
        <w:tc>
          <w:tcPr>
            <w:tcW w:w="1553" w:type="dxa"/>
            <w:shd w:val="clear" w:color="auto" w:fill="auto"/>
            <w:vAlign w:val="center"/>
          </w:tcPr>
          <w:p w14:paraId="732CAEF9" w14:textId="77777777" w:rsidR="008E1A50" w:rsidRPr="0061430C" w:rsidRDefault="00BA5D85" w:rsidP="00404C02">
            <w:pPr>
              <w:spacing w:after="0" w:line="240" w:lineRule="auto"/>
              <w:rPr>
                <w:rFonts w:eastAsia="Calibri"/>
                <w:bCs/>
                <w:lang w:eastAsia="ru-RU"/>
              </w:rPr>
            </w:pPr>
            <w:hyperlink r:id="rId54" w:tooltip="Алматы" w:history="1">
              <w:r w:rsidR="008E1A50" w:rsidRPr="0061430C">
                <w:rPr>
                  <w:lang w:eastAsia="ru-RU"/>
                </w:rPr>
                <w:t>Алматы</w:t>
              </w:r>
            </w:hyperlink>
          </w:p>
        </w:tc>
        <w:tc>
          <w:tcPr>
            <w:tcW w:w="2303" w:type="dxa"/>
            <w:shd w:val="clear" w:color="auto" w:fill="auto"/>
            <w:vAlign w:val="center"/>
          </w:tcPr>
          <w:p w14:paraId="14417A99"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4974D83A" wp14:editId="2297F37A">
                  <wp:extent cx="209550" cy="101600"/>
                  <wp:effectExtent l="0" t="0" r="0" b="0"/>
                  <wp:docPr id="3" name="Рисунок 3" descr="Описание: https://upload.wikimedia.org/wikipedia/commons/thumb/d/d3/Flag_of_Kazakhstan.svg/22px-Flag_of_Kazakhstan.svg.png">
                    <a:hlinkClick xmlns:a="http://schemas.openxmlformats.org/drawingml/2006/main" r:id="rId55" tooltip="&quot;Казахстан&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upload.wikimedia.org/wikipedia/commons/thumb/d/d3/Flag_of_Kazakhstan.svg/22px-Flag_of_Kazakhstan.svg.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101600"/>
                          </a:xfrm>
                          <a:prstGeom prst="rect">
                            <a:avLst/>
                          </a:prstGeom>
                          <a:noFill/>
                          <a:ln>
                            <a:noFill/>
                          </a:ln>
                        </pic:spPr>
                      </pic:pic>
                    </a:graphicData>
                  </a:graphic>
                </wp:inline>
              </w:drawing>
            </w:r>
            <w:r w:rsidRPr="0061430C">
              <w:rPr>
                <w:lang w:eastAsia="ru-RU"/>
              </w:rPr>
              <w:t> </w:t>
            </w:r>
            <w:hyperlink r:id="rId57" w:tooltip="Казахстан" w:history="1">
              <w:r w:rsidRPr="0061430C">
                <w:rPr>
                  <w:lang w:eastAsia="ru-RU"/>
                </w:rPr>
                <w:t>Казахстан</w:t>
              </w:r>
            </w:hyperlink>
          </w:p>
        </w:tc>
        <w:tc>
          <w:tcPr>
            <w:tcW w:w="1105" w:type="dxa"/>
            <w:shd w:val="clear" w:color="auto" w:fill="auto"/>
            <w:vAlign w:val="center"/>
          </w:tcPr>
          <w:p w14:paraId="2F09080A"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11</w:t>
            </w:r>
          </w:p>
        </w:tc>
        <w:tc>
          <w:tcPr>
            <w:tcW w:w="1134" w:type="dxa"/>
            <w:shd w:val="clear" w:color="auto" w:fill="auto"/>
            <w:vAlign w:val="center"/>
          </w:tcPr>
          <w:p w14:paraId="088633EA"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30</w:t>
            </w:r>
          </w:p>
        </w:tc>
        <w:tc>
          <w:tcPr>
            <w:tcW w:w="2127" w:type="dxa"/>
            <w:shd w:val="clear" w:color="auto" w:fill="auto"/>
            <w:vAlign w:val="center"/>
          </w:tcPr>
          <w:p w14:paraId="1F82480A"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Узбекистан, Казахстан</w:t>
            </w:r>
          </w:p>
        </w:tc>
      </w:tr>
      <w:tr w:rsidR="008E1A50" w:rsidRPr="0061430C" w14:paraId="1017A115" w14:textId="77777777" w:rsidTr="008E1A50">
        <w:tc>
          <w:tcPr>
            <w:tcW w:w="1271" w:type="dxa"/>
            <w:shd w:val="clear" w:color="auto" w:fill="auto"/>
            <w:vAlign w:val="center"/>
          </w:tcPr>
          <w:p w14:paraId="31B95644"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2012</w:t>
            </w:r>
          </w:p>
        </w:tc>
        <w:tc>
          <w:tcPr>
            <w:tcW w:w="1553" w:type="dxa"/>
            <w:shd w:val="clear" w:color="auto" w:fill="auto"/>
            <w:vAlign w:val="center"/>
          </w:tcPr>
          <w:p w14:paraId="2E2F2BB2" w14:textId="77777777" w:rsidR="008E1A50" w:rsidRPr="0061430C" w:rsidRDefault="00BA5D85" w:rsidP="00404C02">
            <w:pPr>
              <w:spacing w:after="0" w:line="240" w:lineRule="auto"/>
              <w:rPr>
                <w:rFonts w:eastAsia="Calibri"/>
                <w:bCs/>
                <w:lang w:eastAsia="ru-RU"/>
              </w:rPr>
            </w:pPr>
            <w:hyperlink r:id="rId58" w:tooltip="Сан-Висенти (Сан-Паулу)" w:history="1">
              <w:r w:rsidR="008E1A50" w:rsidRPr="0061430C">
                <w:rPr>
                  <w:lang w:eastAsia="ru-RU"/>
                </w:rPr>
                <w:t>Сан-Висенти</w:t>
              </w:r>
            </w:hyperlink>
          </w:p>
        </w:tc>
        <w:tc>
          <w:tcPr>
            <w:tcW w:w="2303" w:type="dxa"/>
            <w:shd w:val="clear" w:color="auto" w:fill="auto"/>
            <w:vAlign w:val="center"/>
          </w:tcPr>
          <w:p w14:paraId="62AC1FF5"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3A6450F5" wp14:editId="3582A557">
                  <wp:extent cx="209550" cy="146050"/>
                  <wp:effectExtent l="0" t="0" r="0" b="6350"/>
                  <wp:docPr id="2" name="Рисунок 2" descr="Описание: https://upload.wikimedia.org/wikipedia/commons/thumb/0/05/Flag_of_Brazil.svg/22px-Flag_of_Brazil.svg.png">
                    <a:hlinkClick xmlns:a="http://schemas.openxmlformats.org/drawingml/2006/main" r:id="rId59" tooltip="&quot;Бразилия&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upload.wikimedia.org/wikipedia/commons/thumb/0/05/Flag_of_Brazil.svg/22px-Flag_of_Brazil.svg.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 cy="146050"/>
                          </a:xfrm>
                          <a:prstGeom prst="rect">
                            <a:avLst/>
                          </a:prstGeom>
                          <a:noFill/>
                          <a:ln>
                            <a:noFill/>
                          </a:ln>
                        </pic:spPr>
                      </pic:pic>
                    </a:graphicData>
                  </a:graphic>
                </wp:inline>
              </w:drawing>
            </w:r>
            <w:r w:rsidRPr="0061430C">
              <w:rPr>
                <w:lang w:eastAsia="ru-RU"/>
              </w:rPr>
              <w:t> </w:t>
            </w:r>
            <w:hyperlink r:id="rId61" w:tooltip="Бразилия" w:history="1">
              <w:r w:rsidRPr="0061430C">
                <w:rPr>
                  <w:lang w:eastAsia="ru-RU"/>
                </w:rPr>
                <w:t>Бразилия</w:t>
              </w:r>
            </w:hyperlink>
          </w:p>
        </w:tc>
        <w:tc>
          <w:tcPr>
            <w:tcW w:w="1105" w:type="dxa"/>
            <w:shd w:val="clear" w:color="auto" w:fill="auto"/>
            <w:vAlign w:val="center"/>
          </w:tcPr>
          <w:p w14:paraId="0052E11C"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10</w:t>
            </w:r>
          </w:p>
        </w:tc>
        <w:tc>
          <w:tcPr>
            <w:tcW w:w="1134" w:type="dxa"/>
            <w:shd w:val="clear" w:color="auto" w:fill="auto"/>
            <w:vAlign w:val="center"/>
          </w:tcPr>
          <w:p w14:paraId="0692A041"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50</w:t>
            </w:r>
          </w:p>
        </w:tc>
        <w:tc>
          <w:tcPr>
            <w:tcW w:w="2127" w:type="dxa"/>
            <w:shd w:val="clear" w:color="auto" w:fill="auto"/>
            <w:vAlign w:val="center"/>
          </w:tcPr>
          <w:p w14:paraId="421A901E"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Бразилия, Турция</w:t>
            </w:r>
          </w:p>
        </w:tc>
      </w:tr>
      <w:tr w:rsidR="008E1A50" w:rsidRPr="0061430C" w14:paraId="09518D69" w14:textId="77777777" w:rsidTr="008E1A50">
        <w:tc>
          <w:tcPr>
            <w:tcW w:w="1271" w:type="dxa"/>
            <w:shd w:val="clear" w:color="auto" w:fill="auto"/>
            <w:vAlign w:val="center"/>
          </w:tcPr>
          <w:p w14:paraId="758B6F94" w14:textId="77777777" w:rsidR="008E1A50" w:rsidRPr="0061430C" w:rsidRDefault="008E1A50" w:rsidP="00404C02">
            <w:pPr>
              <w:spacing w:after="0" w:line="240" w:lineRule="auto"/>
              <w:rPr>
                <w:rFonts w:eastAsia="Calibri"/>
                <w:bCs/>
                <w:lang w:eastAsia="ru-RU"/>
              </w:rPr>
            </w:pPr>
            <w:r w:rsidRPr="0061430C">
              <w:rPr>
                <w:rFonts w:eastAsia="Calibri"/>
                <w:bCs/>
                <w:lang w:val="en-US" w:eastAsia="ru-RU"/>
              </w:rPr>
              <w:t>20</w:t>
            </w:r>
            <w:r w:rsidRPr="0061430C">
              <w:rPr>
                <w:rFonts w:eastAsia="Calibri"/>
                <w:bCs/>
                <w:lang w:eastAsia="ru-RU"/>
              </w:rPr>
              <w:t>13</w:t>
            </w:r>
          </w:p>
        </w:tc>
        <w:tc>
          <w:tcPr>
            <w:tcW w:w="1553" w:type="dxa"/>
            <w:shd w:val="clear" w:color="auto" w:fill="auto"/>
            <w:vAlign w:val="center"/>
          </w:tcPr>
          <w:p w14:paraId="01446F84" w14:textId="77777777" w:rsidR="008E1A50" w:rsidRPr="0061430C" w:rsidRDefault="00BA5D85" w:rsidP="00404C02">
            <w:pPr>
              <w:spacing w:after="0" w:line="240" w:lineRule="auto"/>
              <w:rPr>
                <w:rFonts w:eastAsia="Calibri"/>
                <w:bCs/>
                <w:lang w:eastAsia="ru-RU"/>
              </w:rPr>
            </w:pPr>
            <w:hyperlink r:id="rId62" w:tooltip="Гдыня" w:history="1">
              <w:r w:rsidR="008E1A50" w:rsidRPr="0061430C">
                <w:rPr>
                  <w:lang w:eastAsia="ru-RU"/>
                </w:rPr>
                <w:t>Гдыня</w:t>
              </w:r>
            </w:hyperlink>
          </w:p>
        </w:tc>
        <w:tc>
          <w:tcPr>
            <w:tcW w:w="2303" w:type="dxa"/>
            <w:shd w:val="clear" w:color="auto" w:fill="auto"/>
            <w:vAlign w:val="center"/>
          </w:tcPr>
          <w:p w14:paraId="3976BA0D" w14:textId="77777777" w:rsidR="008E1A50" w:rsidRPr="0061430C" w:rsidRDefault="008E1A50" w:rsidP="00404C02">
            <w:pPr>
              <w:spacing w:after="0" w:line="240" w:lineRule="auto"/>
              <w:rPr>
                <w:rFonts w:eastAsia="Calibri"/>
                <w:bCs/>
                <w:lang w:eastAsia="ru-RU"/>
              </w:rPr>
            </w:pPr>
            <w:r w:rsidRPr="0061430C">
              <w:rPr>
                <w:noProof/>
                <w:lang w:eastAsia="ru-RU"/>
              </w:rPr>
              <w:drawing>
                <wp:inline distT="0" distB="0" distL="0" distR="0" wp14:anchorId="700DC861" wp14:editId="5BCD1FE8">
                  <wp:extent cx="209550" cy="133350"/>
                  <wp:effectExtent l="0" t="0" r="0" b="0"/>
                  <wp:docPr id="19" name="Рисунок 19" descr="Описание: https://upload.wikimedia.org/wikipedia/commons/thumb/1/12/Flag_of_Poland.svg/22px-Flag_of_Poland.svg.png">
                    <a:hlinkClick xmlns:a="http://schemas.openxmlformats.org/drawingml/2006/main" r:id="rId26" tooltip="&quot;Польша&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s://upload.wikimedia.org/wikipedia/commons/thumb/1/12/Flag_of_Poland.svg/22px-Flag_of_Poland.sv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sidRPr="0061430C">
              <w:rPr>
                <w:lang w:eastAsia="ru-RU"/>
              </w:rPr>
              <w:t> </w:t>
            </w:r>
            <w:hyperlink r:id="rId63" w:tooltip="Польша" w:history="1">
              <w:r w:rsidRPr="0061430C">
                <w:rPr>
                  <w:lang w:eastAsia="ru-RU"/>
                </w:rPr>
                <w:t>Польша</w:t>
              </w:r>
            </w:hyperlink>
          </w:p>
        </w:tc>
        <w:tc>
          <w:tcPr>
            <w:tcW w:w="1105" w:type="dxa"/>
            <w:shd w:val="clear" w:color="auto" w:fill="auto"/>
            <w:vAlign w:val="center"/>
          </w:tcPr>
          <w:p w14:paraId="1ACC46D0"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10</w:t>
            </w:r>
          </w:p>
        </w:tc>
        <w:tc>
          <w:tcPr>
            <w:tcW w:w="1134" w:type="dxa"/>
            <w:shd w:val="clear" w:color="auto" w:fill="auto"/>
            <w:vAlign w:val="center"/>
          </w:tcPr>
          <w:p w14:paraId="29C56072" w14:textId="77777777" w:rsidR="008E1A50" w:rsidRPr="0061430C" w:rsidRDefault="008E1A50" w:rsidP="00404C02">
            <w:pPr>
              <w:spacing w:after="0" w:line="240" w:lineRule="auto"/>
              <w:jc w:val="center"/>
              <w:rPr>
                <w:rFonts w:eastAsia="Calibri"/>
                <w:bCs/>
                <w:lang w:eastAsia="ru-RU"/>
              </w:rPr>
            </w:pPr>
            <w:r w:rsidRPr="0061430C">
              <w:rPr>
                <w:rFonts w:eastAsia="Calibri"/>
                <w:bCs/>
                <w:lang w:eastAsia="ru-RU"/>
              </w:rPr>
              <w:t>34</w:t>
            </w:r>
          </w:p>
        </w:tc>
        <w:tc>
          <w:tcPr>
            <w:tcW w:w="2127" w:type="dxa"/>
            <w:shd w:val="clear" w:color="auto" w:fill="auto"/>
            <w:vAlign w:val="center"/>
          </w:tcPr>
          <w:p w14:paraId="1411C8D0" w14:textId="77777777" w:rsidR="008E1A50" w:rsidRPr="0061430C" w:rsidRDefault="008E1A50" w:rsidP="00404C02">
            <w:pPr>
              <w:spacing w:after="0" w:line="240" w:lineRule="auto"/>
              <w:rPr>
                <w:rFonts w:eastAsia="Calibri"/>
                <w:bCs/>
                <w:lang w:eastAsia="ru-RU"/>
              </w:rPr>
            </w:pPr>
            <w:r w:rsidRPr="0061430C">
              <w:rPr>
                <w:rFonts w:eastAsia="Calibri"/>
                <w:bCs/>
                <w:lang w:eastAsia="ru-RU"/>
              </w:rPr>
              <w:t>Россия, Украина, Турция</w:t>
            </w:r>
          </w:p>
        </w:tc>
      </w:tr>
    </w:tbl>
    <w:p w14:paraId="2EAC1522" w14:textId="77777777" w:rsidR="00C80621" w:rsidRPr="0061430C" w:rsidRDefault="00C80621" w:rsidP="003A79D5">
      <w:pPr>
        <w:spacing w:after="0" w:line="360" w:lineRule="auto"/>
        <w:ind w:firstLine="709"/>
        <w:jc w:val="both"/>
      </w:pPr>
    </w:p>
    <w:p w14:paraId="0D9624B9" w14:textId="2043B9C1" w:rsidR="007C4F8F" w:rsidRPr="0061430C" w:rsidRDefault="007C4F8F" w:rsidP="003A79D5">
      <w:pPr>
        <w:spacing w:after="0" w:line="360" w:lineRule="auto"/>
        <w:ind w:firstLine="709"/>
        <w:jc w:val="both"/>
      </w:pPr>
      <w:r w:rsidRPr="0061430C">
        <w:t>Таким образом, как видно из табл</w:t>
      </w:r>
      <w:r w:rsidR="00B864F0">
        <w:t>ицы</w:t>
      </w:r>
      <w:r w:rsidRPr="0061430C">
        <w:t xml:space="preserve"> </w:t>
      </w:r>
      <w:r w:rsidR="00404C02" w:rsidRPr="0061430C">
        <w:t>1</w:t>
      </w:r>
      <w:r w:rsidRPr="0061430C">
        <w:t>, круг стран, задействованных в соревнованиях, с развитием армспорта становится все шире.</w:t>
      </w:r>
      <w:r w:rsidR="008C1AE0" w:rsidRPr="0061430C">
        <w:t xml:space="preserve"> Это</w:t>
      </w:r>
      <w:r w:rsidR="00777759" w:rsidRPr="0061430C">
        <w:t>,</w:t>
      </w:r>
      <w:r w:rsidR="008C1AE0" w:rsidRPr="0061430C">
        <w:t xml:space="preserve"> в свою очередь, подчеркивает важность развития арм</w:t>
      </w:r>
      <w:r w:rsidR="003A79D5" w:rsidRPr="0061430C">
        <w:t>с</w:t>
      </w:r>
      <w:r w:rsidR="008C1AE0" w:rsidRPr="0061430C">
        <w:t>порта, а также важность участия лиц с ПОДА в таких соревнованиях.</w:t>
      </w:r>
      <w:r w:rsidR="00540E6D" w:rsidRPr="0061430C">
        <w:t xml:space="preserve"> Отмечено, что в период до 2013 года было проведено 5 чемпионатов Мира</w:t>
      </w:r>
      <w:r w:rsidR="00777759" w:rsidRPr="0061430C">
        <w:t xml:space="preserve"> в разных городах и странах</w:t>
      </w:r>
      <w:r w:rsidR="00540E6D" w:rsidRPr="0061430C">
        <w:t xml:space="preserve">. </w:t>
      </w:r>
      <w:r w:rsidR="00777759" w:rsidRPr="0061430C">
        <w:t>На основании этого, можно говорить о все возрастающем интересе людей с ограниченными возможностями к армспорту и усилении процесса распространения армрестлинга в России и в мире.</w:t>
      </w:r>
    </w:p>
    <w:p w14:paraId="2F63B144" w14:textId="7B6DF26C" w:rsidR="003C1ADB" w:rsidRPr="0061430C" w:rsidRDefault="003C1ADB" w:rsidP="00460830">
      <w:pPr>
        <w:spacing w:after="0" w:line="360" w:lineRule="auto"/>
        <w:ind w:firstLine="709"/>
        <w:jc w:val="both"/>
        <w:rPr>
          <w:shd w:val="clear" w:color="auto" w:fill="FFFFFF"/>
        </w:rPr>
      </w:pPr>
      <w:r w:rsidRPr="0061430C">
        <w:rPr>
          <w:shd w:val="clear" w:color="auto" w:fill="FFFFFF"/>
        </w:rPr>
        <w:t>С 2013 года армспорт в России достиг значительного развития</w:t>
      </w:r>
      <w:r w:rsidR="005C66D4" w:rsidRPr="0061430C">
        <w:rPr>
          <w:shd w:val="clear" w:color="auto" w:fill="FFFFFF"/>
        </w:rPr>
        <w:t>,</w:t>
      </w:r>
      <w:r w:rsidRPr="0061430C">
        <w:rPr>
          <w:shd w:val="clear" w:color="auto" w:fill="FFFFFF"/>
        </w:rPr>
        <w:t xml:space="preserve"> и </w:t>
      </w:r>
      <w:r w:rsidR="002B3025" w:rsidRPr="0061430C">
        <w:rPr>
          <w:shd w:val="clear" w:color="auto" w:fill="FFFFFF"/>
        </w:rPr>
        <w:t>паралимпийские</w:t>
      </w:r>
      <w:r w:rsidR="005C66D4" w:rsidRPr="0061430C">
        <w:rPr>
          <w:shd w:val="clear" w:color="auto" w:fill="FFFFFF"/>
        </w:rPr>
        <w:t xml:space="preserve"> спортсмены начинают выступать на соревнованиях, имеющих отдельный статус. Лица с ПОДА имеют возможность показать свою технику и мастерство не только в составе общих соревнований, но и в отдельно организованных для них турнирах, как всероссийских, так и международных</w:t>
      </w:r>
      <w:r w:rsidR="00D94051">
        <w:rPr>
          <w:shd w:val="clear" w:color="auto" w:fill="FFFFFF"/>
        </w:rPr>
        <w:t xml:space="preserve"> (И.Н. Никулин, 2018)</w:t>
      </w:r>
      <w:r w:rsidR="005C66D4" w:rsidRPr="0061430C">
        <w:rPr>
          <w:shd w:val="clear" w:color="auto" w:fill="FFFFFF"/>
        </w:rPr>
        <w:t>.</w:t>
      </w:r>
    </w:p>
    <w:p w14:paraId="32106D46" w14:textId="66297AB6" w:rsidR="00DD4021" w:rsidRDefault="00DD4021" w:rsidP="002D65DD">
      <w:pPr>
        <w:spacing w:after="0" w:line="360" w:lineRule="auto"/>
        <w:ind w:firstLine="709"/>
        <w:jc w:val="both"/>
      </w:pPr>
      <w:r w:rsidRPr="0061430C">
        <w:lastRenderedPageBreak/>
        <w:t xml:space="preserve">Решением Президиума Федерации армрестлинга России от 23 марта 2018 года в структуре </w:t>
      </w:r>
      <w:r w:rsidR="000C2917">
        <w:t>федерации армрестлинга России</w:t>
      </w:r>
      <w:r w:rsidRPr="0061430C">
        <w:t xml:space="preserve"> создан Комитет по развитию параармрестлинга</w:t>
      </w:r>
      <w:r w:rsidR="003C1ADB" w:rsidRPr="0061430C">
        <w:t xml:space="preserve">. </w:t>
      </w:r>
      <w:r w:rsidRPr="0061430C">
        <w:t xml:space="preserve">Основная задача Комитета </w:t>
      </w:r>
      <w:r w:rsidR="00F93EC2" w:rsidRPr="0061430C">
        <w:t>–</w:t>
      </w:r>
      <w:r w:rsidRPr="0061430C">
        <w:t xml:space="preserve"> создать равные условия для инвалидов-спортсменов на соревнованиях по армрестлингу в Российской Федерации.</w:t>
      </w:r>
      <w:r w:rsidR="003C1ADB" w:rsidRPr="0061430C">
        <w:t xml:space="preserve"> </w:t>
      </w:r>
      <w:r w:rsidRPr="0061430C">
        <w:t>Ни одно спортивное мероприятие по армрестлингу среди инвалидов-спортсменов в Российской Федерации не может проводиться без согласования с Комитетом.</w:t>
      </w:r>
    </w:p>
    <w:p w14:paraId="1AA6689A" w14:textId="4F29ADA0" w:rsidR="000E251C" w:rsidRDefault="000E251C" w:rsidP="000E251C">
      <w:pPr>
        <w:spacing w:after="0" w:line="360" w:lineRule="auto"/>
        <w:ind w:firstLine="709"/>
        <w:jc w:val="both"/>
        <w:textAlignment w:val="top"/>
        <w:rPr>
          <w:rFonts w:eastAsia="Times New Roman"/>
          <w:color w:val="000000"/>
          <w:lang w:eastAsia="ru-RU"/>
        </w:rPr>
      </w:pPr>
      <w:r w:rsidRPr="00DF4D43">
        <w:rPr>
          <w:rFonts w:eastAsia="Times New Roman"/>
          <w:color w:val="000000"/>
          <w:lang w:eastAsia="ru-RU"/>
        </w:rPr>
        <w:t xml:space="preserve">В контактных видах единоборства (борьба, бокс, карате, </w:t>
      </w:r>
      <w:r>
        <w:rPr>
          <w:rFonts w:eastAsia="Times New Roman"/>
          <w:color w:val="000000"/>
          <w:lang w:eastAsia="ru-RU"/>
        </w:rPr>
        <w:t>арм</w:t>
      </w:r>
      <w:r w:rsidRPr="00DF4D43">
        <w:rPr>
          <w:rFonts w:eastAsia="Times New Roman"/>
          <w:color w:val="000000"/>
          <w:lang w:eastAsia="ru-RU"/>
        </w:rPr>
        <w:t>спорт и т.д.) возможность реализации задач социализации инвалидов весьма ограниченна из за наличия большого разнообразия вариантов инвалидов различной категории, с большим диапазоном различий их морфо-функциональных недостатков (слуховых, зрительных, опорно-двигательных и т.д.), требующих соответственно наличия разнообразных условий внешней среды.</w:t>
      </w:r>
      <w:r>
        <w:rPr>
          <w:rFonts w:eastAsia="Times New Roman"/>
          <w:color w:val="000000"/>
          <w:lang w:eastAsia="ru-RU"/>
        </w:rPr>
        <w:t xml:space="preserve"> В этой связи, ключевым моментом усовершенствования организационных аспектов спорта является разработка и реализация классификаци</w:t>
      </w:r>
      <w:r w:rsidR="00B864F0">
        <w:rPr>
          <w:rFonts w:eastAsia="Times New Roman"/>
          <w:color w:val="000000"/>
          <w:lang w:eastAsia="ru-RU"/>
        </w:rPr>
        <w:t>и</w:t>
      </w:r>
      <w:r>
        <w:rPr>
          <w:rFonts w:eastAsia="Times New Roman"/>
          <w:color w:val="000000"/>
          <w:lang w:eastAsia="ru-RU"/>
        </w:rPr>
        <w:t xml:space="preserve"> спортсменов с ПОДА для уравнивания их возможностей в соревновательном процессе.</w:t>
      </w:r>
    </w:p>
    <w:p w14:paraId="782F66B2" w14:textId="12487434" w:rsidR="00B864F0" w:rsidRPr="0061430C" w:rsidRDefault="00B864F0" w:rsidP="00B864F0">
      <w:pPr>
        <w:spacing w:after="0" w:line="360" w:lineRule="auto"/>
        <w:ind w:firstLine="709"/>
        <w:jc w:val="both"/>
      </w:pPr>
      <w:r w:rsidRPr="0061430C">
        <w:t>Классификация – процесс разделения спортсменов-инвалидов на функциональные классы для обеспечения атлетам возможностей соревноваться на равных условиях с другими атлетами-инвалидами. Классификация дает уверенность в том, что патология, имеющаяся у спортсмена, соответствует требованиям вида спорта (</w:t>
      </w:r>
      <w:r w:rsidR="00D94051">
        <w:t xml:space="preserve">А.Г. </w:t>
      </w:r>
      <w:r w:rsidRPr="0061430C">
        <w:t xml:space="preserve">Гонохов, 2019). </w:t>
      </w:r>
    </w:p>
    <w:p w14:paraId="4D83B9F7" w14:textId="77777777" w:rsidR="00B864F0" w:rsidRDefault="00B864F0" w:rsidP="00B864F0">
      <w:pPr>
        <w:spacing w:after="0" w:line="360" w:lineRule="auto"/>
        <w:ind w:firstLine="709"/>
        <w:jc w:val="both"/>
        <w:rPr>
          <w:rStyle w:val="a9"/>
          <w:b w:val="0"/>
          <w:bCs w:val="0"/>
        </w:rPr>
      </w:pPr>
      <w:r w:rsidRPr="0061430C">
        <w:rPr>
          <w:rStyle w:val="a9"/>
          <w:b w:val="0"/>
          <w:bCs w:val="0"/>
        </w:rPr>
        <w:t>Спортсмены с ограничениями сгруппированы в классификации в зависимости от их физических способностей, что</w:t>
      </w:r>
      <w:r w:rsidRPr="0061430C">
        <w:rPr>
          <w:rStyle w:val="a9"/>
        </w:rPr>
        <w:t xml:space="preserve"> </w:t>
      </w:r>
      <w:r w:rsidRPr="0061430C">
        <w:t xml:space="preserve">направлено на создание равных условий игры путем объединения спортсменов в классы в зависимости от их способности выполнять определенную деятельность. </w:t>
      </w:r>
      <w:r w:rsidRPr="0061430C">
        <w:rPr>
          <w:rStyle w:val="a9"/>
          <w:b w:val="0"/>
          <w:bCs w:val="0"/>
        </w:rPr>
        <w:t>В определенной степени это похоже на группировку спортсменов по возрасту, полу или весу.</w:t>
      </w:r>
    </w:p>
    <w:p w14:paraId="78508CA6" w14:textId="1976E8EA" w:rsidR="002B5BCD" w:rsidRPr="0061430C" w:rsidRDefault="00BF2EA9" w:rsidP="002B5BCD">
      <w:pPr>
        <w:spacing w:after="0" w:line="360" w:lineRule="auto"/>
        <w:ind w:firstLine="709"/>
        <w:jc w:val="both"/>
      </w:pPr>
      <w:r w:rsidRPr="0061430C">
        <w:t>В</w:t>
      </w:r>
      <w:r w:rsidR="002B5BCD" w:rsidRPr="0061430C">
        <w:t xml:space="preserve"> каждом виде адаптивного спорта применяются </w:t>
      </w:r>
      <w:r w:rsidRPr="0061430C">
        <w:t xml:space="preserve">международные стандарты и </w:t>
      </w:r>
      <w:r w:rsidR="002B5BCD" w:rsidRPr="0061430C">
        <w:t xml:space="preserve">классификационный кодекс </w:t>
      </w:r>
      <w:r w:rsidR="002B5BCD" w:rsidRPr="0061430C">
        <w:rPr>
          <w:lang w:val="en-US"/>
        </w:rPr>
        <w:t>IPC</w:t>
      </w:r>
      <w:r w:rsidRPr="0061430C">
        <w:t>, разработанный и принятый М</w:t>
      </w:r>
      <w:r w:rsidR="002B5BCD" w:rsidRPr="0061430C">
        <w:t>еждународн</w:t>
      </w:r>
      <w:r w:rsidRPr="0061430C">
        <w:t>ым</w:t>
      </w:r>
      <w:r w:rsidR="002B5BCD" w:rsidRPr="0061430C">
        <w:t xml:space="preserve"> паралимпийск</w:t>
      </w:r>
      <w:r w:rsidRPr="0061430C">
        <w:t>им</w:t>
      </w:r>
      <w:r w:rsidR="002B5BCD" w:rsidRPr="0061430C">
        <w:t xml:space="preserve"> комитет</w:t>
      </w:r>
      <w:r w:rsidRPr="0061430C">
        <w:t>ом</w:t>
      </w:r>
      <w:r w:rsidR="002B5BCD" w:rsidRPr="0061430C">
        <w:t xml:space="preserve">. Долгосрочная стратегия развития классификационной политики в паралимпийском движении была определена руководством </w:t>
      </w:r>
      <w:r w:rsidR="002B5BCD" w:rsidRPr="0061430C">
        <w:lastRenderedPageBreak/>
        <w:t>Международного паралимпийского комитета (IPC) в 2003 г. А в 2007 году Международный паралимпийский комитет (</w:t>
      </w:r>
      <w:r w:rsidR="002B5BCD" w:rsidRPr="0061430C">
        <w:rPr>
          <w:lang w:val="en-US"/>
        </w:rPr>
        <w:t>IPC</w:t>
      </w:r>
      <w:r w:rsidR="002B5BCD" w:rsidRPr="0061430C">
        <w:t>) опубликовал Классификационный кодекс (</w:t>
      </w:r>
      <w:r w:rsidR="00D94051">
        <w:t xml:space="preserve">Е.С. </w:t>
      </w:r>
      <w:r w:rsidR="00873C8A" w:rsidRPr="0061430C">
        <w:t>Баразгова</w:t>
      </w:r>
      <w:r w:rsidR="00EB4712" w:rsidRPr="0061430C">
        <w:t xml:space="preserve">, 2017; </w:t>
      </w:r>
      <w:r w:rsidR="002B5BCD" w:rsidRPr="0061430C">
        <w:rPr>
          <w:bCs/>
          <w:lang w:val="en-US"/>
        </w:rPr>
        <w:t>Van</w:t>
      </w:r>
      <w:r w:rsidR="002B5BCD" w:rsidRPr="0061430C">
        <w:rPr>
          <w:bCs/>
        </w:rPr>
        <w:t xml:space="preserve"> </w:t>
      </w:r>
      <w:r w:rsidR="002B5BCD" w:rsidRPr="0061430C">
        <w:rPr>
          <w:bCs/>
          <w:lang w:val="en-US"/>
        </w:rPr>
        <w:t>Dijk</w:t>
      </w:r>
      <w:r w:rsidR="002B5BCD" w:rsidRPr="0061430C">
        <w:rPr>
          <w:bCs/>
        </w:rPr>
        <w:t>, 2017</w:t>
      </w:r>
      <w:r w:rsidR="002B5BCD" w:rsidRPr="0061430C">
        <w:t xml:space="preserve">). </w:t>
      </w:r>
    </w:p>
    <w:p w14:paraId="68EA0D46" w14:textId="4C671D24" w:rsidR="0028000C" w:rsidRPr="0061430C" w:rsidRDefault="0028000C" w:rsidP="0028000C">
      <w:pPr>
        <w:spacing w:after="0" w:line="360" w:lineRule="auto"/>
        <w:ind w:firstLine="709"/>
        <w:jc w:val="both"/>
      </w:pPr>
      <w:r w:rsidRPr="0061430C">
        <w:t xml:space="preserve">В рамках решения вопроса о единых правилах по армрестлингу с целью обеспечения справедливых условий соревнований федерацией была разработана специальная классификационная система в армспорте. Такая классификация используется только в Паралимпийском движении. Все спортсмены в армрестлинге разделены на четыре спортивных класса (табл. </w:t>
      </w:r>
      <w:r w:rsidR="001B3B1D" w:rsidRPr="0061430C">
        <w:t>2</w:t>
      </w:r>
      <w:r w:rsidRPr="0061430C">
        <w:t xml:space="preserve">). </w:t>
      </w:r>
    </w:p>
    <w:p w14:paraId="760C1DFA" w14:textId="2AD5C8F8" w:rsidR="0028000C" w:rsidRPr="0061430C" w:rsidRDefault="0028000C" w:rsidP="0028000C">
      <w:pPr>
        <w:spacing w:after="0" w:line="360" w:lineRule="auto"/>
        <w:ind w:firstLine="709"/>
        <w:jc w:val="both"/>
      </w:pPr>
      <w:r w:rsidRPr="0061430C">
        <w:t>Если у спортсмена нет минимального уровня поражения, то он получает класс «не годен» – «not eligible» (NE) и не имеет права принимать участие в соревнованиях по армрестлингу для инвалидов. Было принято решение не принимать во внимание поражение верхних конечностей, поскольку в армспорте руки должны быть здоровыми. Таким образом, фактически спортсмен, который признан NE, то есть «not eligible» может бороться среди здоровых спортсменов.</w:t>
      </w:r>
    </w:p>
    <w:p w14:paraId="06E77F15" w14:textId="1375CDDC" w:rsidR="001B3B1D" w:rsidRPr="0061430C" w:rsidRDefault="0028000C" w:rsidP="001B3B1D">
      <w:pPr>
        <w:spacing w:after="0" w:line="360" w:lineRule="auto"/>
        <w:jc w:val="right"/>
      </w:pPr>
      <w:r w:rsidRPr="0061430C">
        <w:t xml:space="preserve">Таблица </w:t>
      </w:r>
      <w:r w:rsidR="001B3B1D" w:rsidRPr="0061430C">
        <w:t>2</w:t>
      </w:r>
    </w:p>
    <w:p w14:paraId="49E70112" w14:textId="1A40B789" w:rsidR="0028000C" w:rsidRPr="0061430C" w:rsidRDefault="0028000C" w:rsidP="0028000C">
      <w:pPr>
        <w:spacing w:after="0" w:line="360" w:lineRule="auto"/>
        <w:jc w:val="center"/>
      </w:pPr>
      <w:r w:rsidRPr="0061430C">
        <w:t xml:space="preserve"> Классификация спортсменов армрестлинга </w:t>
      </w:r>
      <w:r w:rsidR="00CA2467">
        <w:t>п</w:t>
      </w:r>
      <w:r w:rsidR="002B3025" w:rsidRPr="0061430C">
        <w:t>аралимпийского</w:t>
      </w:r>
      <w:r w:rsidRPr="0061430C">
        <w:t xml:space="preserve"> движения</w:t>
      </w:r>
    </w:p>
    <w:tbl>
      <w:tblPr>
        <w:tblStyle w:val="ac"/>
        <w:tblW w:w="9776" w:type="dxa"/>
        <w:tblLook w:val="04A0" w:firstRow="1" w:lastRow="0" w:firstColumn="1" w:lastColumn="0" w:noHBand="0" w:noVBand="1"/>
      </w:tblPr>
      <w:tblGrid>
        <w:gridCol w:w="2650"/>
        <w:gridCol w:w="2514"/>
        <w:gridCol w:w="4612"/>
      </w:tblGrid>
      <w:tr w:rsidR="0028000C" w:rsidRPr="0061430C" w14:paraId="5AC5D4F7" w14:textId="77777777" w:rsidTr="0028000C">
        <w:tc>
          <w:tcPr>
            <w:tcW w:w="1413" w:type="dxa"/>
            <w:vAlign w:val="center"/>
          </w:tcPr>
          <w:p w14:paraId="3E20F61E" w14:textId="77777777" w:rsidR="0028000C" w:rsidRPr="0061430C" w:rsidRDefault="0028000C" w:rsidP="0028000C">
            <w:pPr>
              <w:jc w:val="center"/>
            </w:pPr>
            <w:r w:rsidRPr="0061430C">
              <w:t>Классификационная группа</w:t>
            </w:r>
          </w:p>
        </w:tc>
        <w:tc>
          <w:tcPr>
            <w:tcW w:w="2693" w:type="dxa"/>
            <w:vAlign w:val="center"/>
          </w:tcPr>
          <w:p w14:paraId="118EA9EE" w14:textId="77777777" w:rsidR="0028000C" w:rsidRPr="0061430C" w:rsidRDefault="0028000C" w:rsidP="0028000C">
            <w:pPr>
              <w:jc w:val="center"/>
            </w:pPr>
            <w:r w:rsidRPr="0061430C">
              <w:t>Характеристика класса</w:t>
            </w:r>
          </w:p>
        </w:tc>
        <w:tc>
          <w:tcPr>
            <w:tcW w:w="5670" w:type="dxa"/>
            <w:vAlign w:val="center"/>
          </w:tcPr>
          <w:p w14:paraId="2919B873" w14:textId="77777777" w:rsidR="0028000C" w:rsidRPr="0061430C" w:rsidRDefault="0028000C" w:rsidP="0028000C">
            <w:pPr>
              <w:jc w:val="center"/>
            </w:pPr>
            <w:r w:rsidRPr="0061430C">
              <w:t>Основной критерий для получения класса</w:t>
            </w:r>
          </w:p>
        </w:tc>
      </w:tr>
      <w:tr w:rsidR="0028000C" w:rsidRPr="0061430C" w14:paraId="2C91164B" w14:textId="77777777" w:rsidTr="0028000C">
        <w:tc>
          <w:tcPr>
            <w:tcW w:w="1413" w:type="dxa"/>
            <w:vAlign w:val="center"/>
          </w:tcPr>
          <w:p w14:paraId="7287E29E" w14:textId="77777777" w:rsidR="0028000C" w:rsidRPr="0061430C" w:rsidRDefault="0028000C" w:rsidP="0028000C">
            <w:pPr>
              <w:rPr>
                <w:lang w:val="en-US"/>
              </w:rPr>
            </w:pPr>
            <w:r w:rsidRPr="0061430C">
              <w:rPr>
                <w:lang w:val="en-US"/>
              </w:rPr>
              <w:t xml:space="preserve">ARM1 </w:t>
            </w:r>
          </w:p>
        </w:tc>
        <w:tc>
          <w:tcPr>
            <w:tcW w:w="2693" w:type="dxa"/>
            <w:vAlign w:val="center"/>
          </w:tcPr>
          <w:p w14:paraId="620DADE6" w14:textId="77777777" w:rsidR="0028000C" w:rsidRPr="0061430C" w:rsidRDefault="0028000C" w:rsidP="0028000C">
            <w:r w:rsidRPr="0061430C">
              <w:t>Спортсмены с ПОДА, которые соревнуются сидя в колясках</w:t>
            </w:r>
          </w:p>
        </w:tc>
        <w:tc>
          <w:tcPr>
            <w:tcW w:w="5670" w:type="dxa"/>
            <w:vAlign w:val="center"/>
          </w:tcPr>
          <w:p w14:paraId="41D53CFA" w14:textId="77777777" w:rsidR="0028000C" w:rsidRPr="0061430C" w:rsidRDefault="0028000C" w:rsidP="0028000C">
            <w:r w:rsidRPr="0061430C">
              <w:t>Отсутствие опоры на обе ноги, например, как у спортсменов со спинномозговой травмой на уровне грудного отдела позвоночника и выше, спортсменов с полиомиелитом, спортсменов с высокой ампутацией обоих бёдер или с соответствующим недоразвитием конечностей</w:t>
            </w:r>
          </w:p>
        </w:tc>
      </w:tr>
      <w:tr w:rsidR="0028000C" w:rsidRPr="0061430C" w14:paraId="738D314E" w14:textId="77777777" w:rsidTr="0028000C">
        <w:tc>
          <w:tcPr>
            <w:tcW w:w="1413" w:type="dxa"/>
            <w:vAlign w:val="center"/>
          </w:tcPr>
          <w:p w14:paraId="5510FC0F" w14:textId="77777777" w:rsidR="0028000C" w:rsidRPr="0061430C" w:rsidRDefault="0028000C" w:rsidP="0028000C">
            <w:pPr>
              <w:rPr>
                <w:lang w:val="en-US"/>
              </w:rPr>
            </w:pPr>
            <w:r w:rsidRPr="0061430C">
              <w:rPr>
                <w:lang w:val="en-US"/>
              </w:rPr>
              <w:t>ARM2</w:t>
            </w:r>
          </w:p>
        </w:tc>
        <w:tc>
          <w:tcPr>
            <w:tcW w:w="2693" w:type="dxa"/>
            <w:vAlign w:val="center"/>
          </w:tcPr>
          <w:p w14:paraId="07A2A9DD" w14:textId="77777777" w:rsidR="0028000C" w:rsidRPr="0061430C" w:rsidRDefault="0028000C" w:rsidP="0028000C">
            <w:r w:rsidRPr="0061430C">
              <w:t>Спортсмены с ПОДА, которые борются стоя</w:t>
            </w:r>
          </w:p>
        </w:tc>
        <w:tc>
          <w:tcPr>
            <w:tcW w:w="5670" w:type="dxa"/>
            <w:vAlign w:val="center"/>
          </w:tcPr>
          <w:p w14:paraId="065B31AB" w14:textId="77777777" w:rsidR="0028000C" w:rsidRPr="0061430C" w:rsidRDefault="0028000C" w:rsidP="0028000C">
            <w:r w:rsidRPr="0061430C">
              <w:t>При ампутации нижней конечности – минимальным критерием годности в класс является ампутация на уровне голеностопного сустава</w:t>
            </w:r>
          </w:p>
        </w:tc>
      </w:tr>
      <w:tr w:rsidR="0028000C" w:rsidRPr="0061430C" w14:paraId="2AAB7FC9" w14:textId="77777777" w:rsidTr="0028000C">
        <w:tc>
          <w:tcPr>
            <w:tcW w:w="1413" w:type="dxa"/>
            <w:vAlign w:val="center"/>
          </w:tcPr>
          <w:p w14:paraId="0AA9626B" w14:textId="77777777" w:rsidR="0028000C" w:rsidRPr="0061430C" w:rsidRDefault="0028000C" w:rsidP="0028000C">
            <w:pPr>
              <w:rPr>
                <w:lang w:val="en-US"/>
              </w:rPr>
            </w:pPr>
            <w:r w:rsidRPr="0061430C">
              <w:rPr>
                <w:lang w:val="en-US"/>
              </w:rPr>
              <w:t>ARM3</w:t>
            </w:r>
          </w:p>
        </w:tc>
        <w:tc>
          <w:tcPr>
            <w:tcW w:w="2693" w:type="dxa"/>
            <w:vAlign w:val="center"/>
          </w:tcPr>
          <w:p w14:paraId="1F3157B3" w14:textId="77777777" w:rsidR="0028000C" w:rsidRPr="0061430C" w:rsidRDefault="0028000C" w:rsidP="0028000C">
            <w:r w:rsidRPr="0061430C">
              <w:t>Спортсмены с нарушением зрения, соревнуются с повязками на глазах</w:t>
            </w:r>
          </w:p>
        </w:tc>
        <w:tc>
          <w:tcPr>
            <w:tcW w:w="5670" w:type="dxa"/>
            <w:vAlign w:val="center"/>
          </w:tcPr>
          <w:p w14:paraId="42FE23AD" w14:textId="77777777" w:rsidR="0028000C" w:rsidRPr="0061430C" w:rsidRDefault="0028000C" w:rsidP="0028000C">
            <w:r w:rsidRPr="0061430C">
              <w:t>Разные степени потери и нарушения зрения</w:t>
            </w:r>
          </w:p>
        </w:tc>
      </w:tr>
      <w:tr w:rsidR="0028000C" w:rsidRPr="0061430C" w14:paraId="3D7F49B8" w14:textId="77777777" w:rsidTr="0028000C">
        <w:tc>
          <w:tcPr>
            <w:tcW w:w="1413" w:type="dxa"/>
            <w:vAlign w:val="center"/>
          </w:tcPr>
          <w:p w14:paraId="105216FE" w14:textId="77777777" w:rsidR="0028000C" w:rsidRPr="0061430C" w:rsidRDefault="0028000C" w:rsidP="0028000C">
            <w:pPr>
              <w:rPr>
                <w:lang w:val="en-US"/>
              </w:rPr>
            </w:pPr>
            <w:r w:rsidRPr="0061430C">
              <w:rPr>
                <w:lang w:val="en-US"/>
              </w:rPr>
              <w:lastRenderedPageBreak/>
              <w:t>ARM4</w:t>
            </w:r>
          </w:p>
        </w:tc>
        <w:tc>
          <w:tcPr>
            <w:tcW w:w="2693" w:type="dxa"/>
            <w:vAlign w:val="center"/>
          </w:tcPr>
          <w:p w14:paraId="3848C100" w14:textId="77777777" w:rsidR="0028000C" w:rsidRPr="0061430C" w:rsidRDefault="0028000C" w:rsidP="0028000C">
            <w:pPr>
              <w:rPr>
                <w:lang w:val="en-US"/>
              </w:rPr>
            </w:pPr>
            <w:r w:rsidRPr="0061430C">
              <w:t>Глухие спортсмены</w:t>
            </w:r>
          </w:p>
        </w:tc>
        <w:tc>
          <w:tcPr>
            <w:tcW w:w="5670" w:type="dxa"/>
            <w:vAlign w:val="center"/>
          </w:tcPr>
          <w:p w14:paraId="5A20F5B7" w14:textId="77777777" w:rsidR="0028000C" w:rsidRPr="0061430C" w:rsidRDefault="0028000C" w:rsidP="0028000C">
            <w:r w:rsidRPr="0061430C">
              <w:t>Глухота</w:t>
            </w:r>
          </w:p>
        </w:tc>
      </w:tr>
    </w:tbl>
    <w:p w14:paraId="573BE252" w14:textId="77777777" w:rsidR="0028000C" w:rsidRPr="0061430C" w:rsidRDefault="0028000C" w:rsidP="0028000C">
      <w:pPr>
        <w:spacing w:after="0" w:line="360" w:lineRule="auto"/>
        <w:ind w:firstLine="709"/>
        <w:jc w:val="both"/>
        <w:rPr>
          <w:lang w:val="en-US"/>
        </w:rPr>
      </w:pPr>
    </w:p>
    <w:p w14:paraId="50EDE00A" w14:textId="6C8A9D9B" w:rsidR="0028000C" w:rsidRPr="0061430C" w:rsidRDefault="0028000C" w:rsidP="0028000C">
      <w:pPr>
        <w:spacing w:after="0" w:line="360" w:lineRule="auto"/>
        <w:ind w:firstLine="709"/>
        <w:jc w:val="both"/>
      </w:pPr>
      <w:r w:rsidRPr="0061430C">
        <w:t xml:space="preserve">Кроме того, в современной классификации армспорта введены следующие классы и обновленные требования в зависимости от своих функциональных возможностей: спортсмены, борющиеся сидя – класс </w:t>
      </w:r>
      <w:r w:rsidRPr="0061430C">
        <w:rPr>
          <w:lang w:val="en-US"/>
        </w:rPr>
        <w:t>PID</w:t>
      </w:r>
      <w:r w:rsidRPr="0061430C">
        <w:t xml:space="preserve">; спортсмены, борющиеся стоя – класс </w:t>
      </w:r>
      <w:r w:rsidRPr="0061430C">
        <w:rPr>
          <w:lang w:val="en-US"/>
        </w:rPr>
        <w:t>PIU</w:t>
      </w:r>
      <w:r w:rsidRPr="0061430C">
        <w:t xml:space="preserve">; спортсмены, борющиеся стоя с фиксацией свободной руки – класс </w:t>
      </w:r>
      <w:r w:rsidRPr="0061430C">
        <w:rPr>
          <w:lang w:val="en-US"/>
        </w:rPr>
        <w:t>PIUH</w:t>
      </w:r>
      <w:r w:rsidRPr="0061430C">
        <w:t>.</w:t>
      </w:r>
    </w:p>
    <w:p w14:paraId="563A6DA4" w14:textId="4DFEC612" w:rsidR="0028000C" w:rsidRDefault="000C2917" w:rsidP="0028000C">
      <w:pPr>
        <w:spacing w:after="0" w:line="360" w:lineRule="auto"/>
        <w:ind w:firstLine="709"/>
        <w:jc w:val="both"/>
      </w:pPr>
      <w:r>
        <w:t>В</w:t>
      </w:r>
      <w:r w:rsidR="0028000C" w:rsidRPr="0061430C">
        <w:t xml:space="preserve"> России в 2014 году было впервые опробовано разделение всех спортсменов с ПОДА на тех, кто борется только сидя и тех, кто может бороться стоя. Таким образом, функциональные возможности несколько уравнялись. Так, спортсмен-колясочник уже не борется с ходячим спортсменом. Такое разделение на классы было успешно использовано на Всемирных Играх </w:t>
      </w:r>
      <w:r w:rsidR="0028000C" w:rsidRPr="0061430C">
        <w:rPr>
          <w:lang w:val="en-US"/>
        </w:rPr>
        <w:t>IWAS</w:t>
      </w:r>
      <w:r w:rsidR="0028000C" w:rsidRPr="0061430C">
        <w:t xml:space="preserve"> в Сочи в 2015г. </w:t>
      </w:r>
    </w:p>
    <w:p w14:paraId="1548A29E" w14:textId="7B8E6F58" w:rsidR="000065D0" w:rsidRDefault="000065D0" w:rsidP="000065D0">
      <w:pPr>
        <w:spacing w:after="0" w:line="360" w:lineRule="auto"/>
        <w:ind w:firstLine="709"/>
        <w:jc w:val="both"/>
      </w:pPr>
      <w:r w:rsidRPr="000065D0">
        <w:t>До 2014 года не было функциональной классификации для спортсменов с физическими нарушениями. Данная категория проводила поединки за столом сидя, независимо от степени физического нарушения. Все соревнования для инвалидов проводились в рамках Чемпионатов и Первенств для здоровых спортс</w:t>
      </w:r>
      <w:r w:rsidR="000E251C">
        <w:t xml:space="preserve">менов, </w:t>
      </w:r>
      <w:r w:rsidRPr="000065D0">
        <w:t xml:space="preserve">в 2013 году была создана IAFD. Впервые разработана международная классификация в армрестлинге для спортсменов с физическими нарушениями. Были введены классы: АРМ 1, АРМ 2, АРМ 3, АРМ 4 и АРМ 5. </w:t>
      </w:r>
      <w:r>
        <w:t>Так, в</w:t>
      </w:r>
      <w:r w:rsidRPr="000065D0">
        <w:t xml:space="preserve"> 2014 впервые были созданы равные условия для спортсменов с физическими нарушениями. IAFD просуществовала до 2017 года. </w:t>
      </w:r>
      <w:r w:rsidR="000E251C">
        <w:t>С</w:t>
      </w:r>
      <w:r w:rsidRPr="000065D0">
        <w:t xml:space="preserve"> 2018 г данная функция перешла в юрисдикцию WAF. Разработанная классификация была взята за основу, практически без изменений. изменены были только обозначения классов.</w:t>
      </w:r>
    </w:p>
    <w:p w14:paraId="09E8FACB" w14:textId="22527E3A" w:rsidR="000065D0" w:rsidRPr="000E251C" w:rsidRDefault="000065D0" w:rsidP="000065D0">
      <w:pPr>
        <w:spacing w:after="0" w:line="360" w:lineRule="auto"/>
        <w:ind w:firstLine="709"/>
        <w:jc w:val="both"/>
      </w:pPr>
      <w:r w:rsidRPr="00901238">
        <w:t xml:space="preserve">Классификационная система в армспорте лиц с ПОДА </w:t>
      </w:r>
      <w:r w:rsidR="000E251C">
        <w:t xml:space="preserve">сейчас </w:t>
      </w:r>
      <w:r w:rsidRPr="00901238">
        <w:t xml:space="preserve">состоит из </w:t>
      </w:r>
      <w:r w:rsidRPr="000E251C">
        <w:t xml:space="preserve">трех классов: </w:t>
      </w:r>
      <w:r w:rsidRPr="000E251C">
        <w:rPr>
          <w:lang w:val="en-US"/>
        </w:rPr>
        <w:t>ARM</w:t>
      </w:r>
      <w:r w:rsidRPr="000E251C">
        <w:t xml:space="preserve">1, </w:t>
      </w:r>
      <w:r w:rsidRPr="000E251C">
        <w:rPr>
          <w:lang w:val="en-US"/>
        </w:rPr>
        <w:t>ARM</w:t>
      </w:r>
      <w:r w:rsidRPr="000E251C">
        <w:t xml:space="preserve">2, </w:t>
      </w:r>
      <w:r w:rsidRPr="000E251C">
        <w:rPr>
          <w:lang w:val="en-US"/>
        </w:rPr>
        <w:t>ARM</w:t>
      </w:r>
      <w:r w:rsidRPr="000E251C">
        <w:t xml:space="preserve">5. </w:t>
      </w:r>
    </w:p>
    <w:p w14:paraId="23A05AFA" w14:textId="2D289BAD" w:rsidR="000065D0" w:rsidRPr="000E251C" w:rsidRDefault="000065D0" w:rsidP="000065D0">
      <w:pPr>
        <w:spacing w:after="0" w:line="360" w:lineRule="auto"/>
        <w:ind w:firstLine="709"/>
        <w:jc w:val="both"/>
      </w:pPr>
      <w:r w:rsidRPr="000E251C">
        <w:rPr>
          <w:lang w:val="en-US"/>
        </w:rPr>
        <w:t>ARM</w:t>
      </w:r>
      <w:r w:rsidRPr="000E251C">
        <w:t>1 - к этому классу относятся спортсмены, передвигающиеся постоянно в инвалидной коляске, соревнующиеся сидя и имеющие следующие поражения:</w:t>
      </w:r>
    </w:p>
    <w:p w14:paraId="59CEED87" w14:textId="51C14944" w:rsidR="000065D0" w:rsidRPr="000E251C" w:rsidRDefault="000065D0" w:rsidP="00466CDD">
      <w:pPr>
        <w:pStyle w:val="aa"/>
        <w:numPr>
          <w:ilvl w:val="0"/>
          <w:numId w:val="6"/>
        </w:numPr>
        <w:spacing w:after="0" w:line="360" w:lineRule="auto"/>
        <w:jc w:val="both"/>
      </w:pPr>
      <w:r w:rsidRPr="000E251C">
        <w:t>Двухсторонняя ампутация выше коленных суставов</w:t>
      </w:r>
      <w:r w:rsidR="000E251C" w:rsidRPr="000E251C">
        <w:t>;</w:t>
      </w:r>
      <w:r w:rsidRPr="000E251C">
        <w:t xml:space="preserve"> </w:t>
      </w:r>
    </w:p>
    <w:p w14:paraId="727B4389" w14:textId="7F249981" w:rsidR="000065D0" w:rsidRPr="000E251C" w:rsidRDefault="000065D0" w:rsidP="00466CDD">
      <w:pPr>
        <w:pStyle w:val="aa"/>
        <w:numPr>
          <w:ilvl w:val="0"/>
          <w:numId w:val="6"/>
        </w:numPr>
        <w:spacing w:after="0" w:line="360" w:lineRule="auto"/>
        <w:jc w:val="both"/>
      </w:pPr>
      <w:r w:rsidRPr="000E251C">
        <w:lastRenderedPageBreak/>
        <w:t>Недоразвитие или аномалия развития нижних конечностей сопоставимая с двухсторонней ампутацией выше коленных суставов</w:t>
      </w:r>
      <w:r w:rsidR="000E251C" w:rsidRPr="000E251C">
        <w:t>;</w:t>
      </w:r>
      <w:r w:rsidRPr="000E251C">
        <w:t xml:space="preserve"> </w:t>
      </w:r>
    </w:p>
    <w:p w14:paraId="7DDAC365" w14:textId="3A21E7F8" w:rsidR="000065D0" w:rsidRPr="000E251C" w:rsidRDefault="000065D0" w:rsidP="00466CDD">
      <w:pPr>
        <w:pStyle w:val="aa"/>
        <w:numPr>
          <w:ilvl w:val="0"/>
          <w:numId w:val="6"/>
        </w:numPr>
        <w:spacing w:after="0" w:line="360" w:lineRule="auto"/>
        <w:jc w:val="both"/>
      </w:pPr>
      <w:r w:rsidRPr="000E251C">
        <w:t>Травма спинного мозга с нижней параплегией, полиомиелит</w:t>
      </w:r>
      <w:r w:rsidR="000E251C" w:rsidRPr="000E251C">
        <w:t>;</w:t>
      </w:r>
    </w:p>
    <w:p w14:paraId="4C86F7CC" w14:textId="41CCE38B" w:rsidR="000065D0" w:rsidRPr="000E251C" w:rsidRDefault="000065D0" w:rsidP="00466CDD">
      <w:pPr>
        <w:pStyle w:val="aa"/>
        <w:numPr>
          <w:ilvl w:val="0"/>
          <w:numId w:val="6"/>
        </w:numPr>
        <w:spacing w:after="0" w:line="360" w:lineRule="auto"/>
        <w:jc w:val="both"/>
      </w:pPr>
      <w:r w:rsidRPr="000E251C">
        <w:t>Мышечная дистрофия с параличом обеих нижних конечностей</w:t>
      </w:r>
      <w:r w:rsidR="000E251C" w:rsidRPr="000E251C">
        <w:t>;</w:t>
      </w:r>
    </w:p>
    <w:p w14:paraId="70DD1B8F" w14:textId="6C422C27" w:rsidR="000065D0" w:rsidRPr="000E251C" w:rsidRDefault="000065D0" w:rsidP="00466CDD">
      <w:pPr>
        <w:pStyle w:val="aa"/>
        <w:numPr>
          <w:ilvl w:val="0"/>
          <w:numId w:val="6"/>
        </w:numPr>
        <w:spacing w:after="0" w:line="360" w:lineRule="auto"/>
        <w:jc w:val="both"/>
      </w:pPr>
      <w:r w:rsidRPr="000E251C">
        <w:t>ДЦП с нижней параплегией и невозможностью передвижения без коляски</w:t>
      </w:r>
      <w:r w:rsidR="000E251C" w:rsidRPr="000E251C">
        <w:t>.</w:t>
      </w:r>
    </w:p>
    <w:p w14:paraId="6D771D9B" w14:textId="77777777" w:rsidR="000065D0" w:rsidRPr="00901238" w:rsidRDefault="000065D0" w:rsidP="000065D0">
      <w:pPr>
        <w:spacing w:after="0" w:line="360" w:lineRule="auto"/>
        <w:ind w:firstLine="709"/>
        <w:jc w:val="both"/>
      </w:pPr>
      <w:r w:rsidRPr="000E251C">
        <w:t>Примечание: Основной критерий для определения спортсмену класса</w:t>
      </w:r>
      <w:r w:rsidRPr="00901238">
        <w:t xml:space="preserve"> </w:t>
      </w:r>
      <w:r w:rsidRPr="00901238">
        <w:rPr>
          <w:lang w:val="en-US"/>
        </w:rPr>
        <w:t>ARM</w:t>
      </w:r>
      <w:r w:rsidRPr="00901238">
        <w:t>1 – невозможность опоры на обе нижние конечности.</w:t>
      </w:r>
    </w:p>
    <w:p w14:paraId="59EBF757" w14:textId="77777777" w:rsidR="000065D0" w:rsidRPr="000E251C" w:rsidRDefault="000065D0" w:rsidP="000065D0">
      <w:pPr>
        <w:spacing w:after="0" w:line="360" w:lineRule="auto"/>
        <w:ind w:firstLine="709"/>
        <w:jc w:val="both"/>
      </w:pPr>
      <w:r w:rsidRPr="000E251C">
        <w:rPr>
          <w:lang w:val="en-US"/>
        </w:rPr>
        <w:t>ARM</w:t>
      </w:r>
      <w:r w:rsidRPr="000E251C">
        <w:t>2 – к этому классу относятся спортсмены, соревнующиеся стоя и имеющие следующие поражения:</w:t>
      </w:r>
    </w:p>
    <w:p w14:paraId="4C7CB3A6" w14:textId="41A4BA25" w:rsidR="000065D0" w:rsidRPr="000E251C" w:rsidRDefault="000065D0" w:rsidP="00466CDD">
      <w:pPr>
        <w:pStyle w:val="aa"/>
        <w:numPr>
          <w:ilvl w:val="0"/>
          <w:numId w:val="7"/>
        </w:numPr>
        <w:spacing w:after="0" w:line="360" w:lineRule="auto"/>
        <w:jc w:val="both"/>
      </w:pPr>
      <w:r w:rsidRPr="000E251C">
        <w:t>Односторонняя или двухсторонняя ампутация ниже колена</w:t>
      </w:r>
      <w:r w:rsidR="000E251C" w:rsidRPr="000E251C">
        <w:t>;</w:t>
      </w:r>
    </w:p>
    <w:p w14:paraId="6704C87C" w14:textId="6785FF85" w:rsidR="000065D0" w:rsidRPr="000E251C" w:rsidRDefault="000065D0" w:rsidP="00466CDD">
      <w:pPr>
        <w:pStyle w:val="aa"/>
        <w:numPr>
          <w:ilvl w:val="0"/>
          <w:numId w:val="7"/>
        </w:numPr>
        <w:spacing w:after="0" w:line="360" w:lineRule="auto"/>
        <w:jc w:val="both"/>
      </w:pPr>
      <w:r w:rsidRPr="000E251C">
        <w:t>Односторонняя ампутация выше колена</w:t>
      </w:r>
      <w:r w:rsidR="000E251C" w:rsidRPr="000E251C">
        <w:t>;</w:t>
      </w:r>
    </w:p>
    <w:p w14:paraId="3D8C2D71" w14:textId="1AA8889B" w:rsidR="000065D0" w:rsidRPr="000E251C" w:rsidRDefault="000065D0" w:rsidP="00466CDD">
      <w:pPr>
        <w:pStyle w:val="aa"/>
        <w:numPr>
          <w:ilvl w:val="0"/>
          <w:numId w:val="7"/>
        </w:numPr>
        <w:spacing w:after="0" w:line="360" w:lineRule="auto"/>
        <w:jc w:val="both"/>
      </w:pPr>
      <w:r w:rsidRPr="000E251C">
        <w:t>Недоразвитие или аномалия развития нижних конечностей сопоставимая с односторонней/двухсторонней ампутацией ниже колена или односторонней ампутацией выше колена</w:t>
      </w:r>
      <w:r w:rsidR="000E251C" w:rsidRPr="000E251C">
        <w:t>;</w:t>
      </w:r>
    </w:p>
    <w:p w14:paraId="45B80D36" w14:textId="4E8D5C61" w:rsidR="000065D0" w:rsidRPr="000E251C" w:rsidRDefault="000065D0" w:rsidP="00466CDD">
      <w:pPr>
        <w:pStyle w:val="aa"/>
        <w:numPr>
          <w:ilvl w:val="0"/>
          <w:numId w:val="7"/>
        </w:numPr>
        <w:spacing w:after="0" w:line="360" w:lineRule="auto"/>
        <w:jc w:val="both"/>
      </w:pPr>
      <w:r w:rsidRPr="000E251C">
        <w:t>Травматическое или врожденное укорочение нижней конечности с разницей в длине обеих конечностей более 7 см</w:t>
      </w:r>
      <w:r w:rsidR="000E251C" w:rsidRPr="000E251C">
        <w:t>.;</w:t>
      </w:r>
    </w:p>
    <w:p w14:paraId="40DF9D32" w14:textId="201DC650" w:rsidR="000065D0" w:rsidRPr="000E251C" w:rsidRDefault="000065D0" w:rsidP="00466CDD">
      <w:pPr>
        <w:pStyle w:val="aa"/>
        <w:numPr>
          <w:ilvl w:val="0"/>
          <w:numId w:val="7"/>
        </w:numPr>
        <w:spacing w:after="0" w:line="360" w:lineRule="auto"/>
        <w:jc w:val="both"/>
        <w:rPr>
          <w:bCs/>
        </w:rPr>
      </w:pPr>
      <w:r w:rsidRPr="000E251C">
        <w:t>Травма спинного мозга (частичная или полная), полиомиелит</w:t>
      </w:r>
      <w:r w:rsidR="000E251C" w:rsidRPr="000E251C">
        <w:t>;</w:t>
      </w:r>
    </w:p>
    <w:p w14:paraId="5D9E5311" w14:textId="314DB312" w:rsidR="000065D0" w:rsidRPr="000E251C" w:rsidRDefault="000065D0" w:rsidP="00466CDD">
      <w:pPr>
        <w:pStyle w:val="aa"/>
        <w:numPr>
          <w:ilvl w:val="0"/>
          <w:numId w:val="7"/>
        </w:numPr>
        <w:spacing w:after="0" w:line="360" w:lineRule="auto"/>
        <w:jc w:val="both"/>
        <w:rPr>
          <w:bCs/>
        </w:rPr>
      </w:pPr>
      <w:r w:rsidRPr="000E251C">
        <w:t>Снижение мышечной силы в результате мышечной дистрофии</w:t>
      </w:r>
      <w:r w:rsidRPr="000E251C">
        <w:rPr>
          <w:bCs/>
        </w:rPr>
        <w:t xml:space="preserve">, </w:t>
      </w:r>
      <w:r w:rsidRPr="000E251C">
        <w:t>Spina bifida</w:t>
      </w:r>
      <w:r w:rsidRPr="000E251C">
        <w:rPr>
          <w:bCs/>
        </w:rPr>
        <w:t>, синдрома Гийена-Барре</w:t>
      </w:r>
      <w:r w:rsidR="000E251C" w:rsidRPr="000E251C">
        <w:rPr>
          <w:bCs/>
        </w:rPr>
        <w:t>;</w:t>
      </w:r>
    </w:p>
    <w:p w14:paraId="1DE58D18" w14:textId="0CDB825F" w:rsidR="000065D0" w:rsidRPr="000E251C" w:rsidRDefault="000065D0" w:rsidP="00466CDD">
      <w:pPr>
        <w:pStyle w:val="aa"/>
        <w:numPr>
          <w:ilvl w:val="0"/>
          <w:numId w:val="7"/>
        </w:numPr>
        <w:spacing w:after="0" w:line="360" w:lineRule="auto"/>
        <w:jc w:val="both"/>
      </w:pPr>
      <w:r w:rsidRPr="000E251C">
        <w:t>Выраженные ограничения движений в суставах нижних конечностей, в том числе анкилоз суставов нижних конечностей, артрогрипоз нижних конечностей</w:t>
      </w:r>
      <w:r w:rsidR="000E251C" w:rsidRPr="000E251C">
        <w:t>;</w:t>
      </w:r>
    </w:p>
    <w:p w14:paraId="0A628400" w14:textId="5C253F44" w:rsidR="000065D0" w:rsidRPr="000E251C" w:rsidRDefault="000065D0" w:rsidP="00466CDD">
      <w:pPr>
        <w:pStyle w:val="aa"/>
        <w:numPr>
          <w:ilvl w:val="0"/>
          <w:numId w:val="7"/>
        </w:numPr>
        <w:spacing w:after="0" w:line="360" w:lineRule="auto"/>
        <w:jc w:val="both"/>
      </w:pPr>
      <w:r w:rsidRPr="000E251C">
        <w:t>ДЦП (парапарез, гемипарез, монопарез, атетоз, атаксия, хорея)</w:t>
      </w:r>
      <w:r w:rsidR="000E251C" w:rsidRPr="000E251C">
        <w:t>;</w:t>
      </w:r>
    </w:p>
    <w:p w14:paraId="006EA2E9" w14:textId="1BF8FBDB" w:rsidR="000065D0" w:rsidRPr="000E251C" w:rsidRDefault="000065D0" w:rsidP="00466CDD">
      <w:pPr>
        <w:pStyle w:val="aa"/>
        <w:numPr>
          <w:ilvl w:val="0"/>
          <w:numId w:val="7"/>
        </w:numPr>
        <w:spacing w:after="0" w:line="360" w:lineRule="auto"/>
        <w:jc w:val="both"/>
      </w:pPr>
      <w:r w:rsidRPr="000E251C">
        <w:t>Травма головного мозга, инсульт, рассеянный склероз с выраженными нарушениями функций нижних конечностей</w:t>
      </w:r>
      <w:r w:rsidR="000E251C" w:rsidRPr="000E251C">
        <w:t>.</w:t>
      </w:r>
      <w:r w:rsidRPr="000E251C">
        <w:t xml:space="preserve"> </w:t>
      </w:r>
    </w:p>
    <w:p w14:paraId="5AEC5BA4" w14:textId="77777777" w:rsidR="000065D0" w:rsidRPr="000E251C" w:rsidRDefault="000065D0" w:rsidP="000065D0">
      <w:pPr>
        <w:spacing w:after="0" w:line="360" w:lineRule="auto"/>
        <w:ind w:firstLine="709"/>
        <w:jc w:val="both"/>
      </w:pPr>
      <w:r w:rsidRPr="000E251C">
        <w:t xml:space="preserve">Примечание: спортсмены с ампутациями/недоразвитиями нижних конечностей в классе </w:t>
      </w:r>
      <w:r w:rsidRPr="000E251C">
        <w:rPr>
          <w:lang w:val="en-US"/>
        </w:rPr>
        <w:t>ARM</w:t>
      </w:r>
      <w:r w:rsidRPr="000E251C">
        <w:t>2 могут соревноваться в протезах.</w:t>
      </w:r>
    </w:p>
    <w:p w14:paraId="438CC01E" w14:textId="4CE07B70" w:rsidR="000065D0" w:rsidRPr="00264290" w:rsidRDefault="000065D0" w:rsidP="000065D0">
      <w:pPr>
        <w:spacing w:after="0" w:line="360" w:lineRule="auto"/>
        <w:ind w:firstLine="709"/>
        <w:jc w:val="both"/>
      </w:pPr>
      <w:r w:rsidRPr="000E251C">
        <w:rPr>
          <w:bCs/>
        </w:rPr>
        <w:t>ARM5</w:t>
      </w:r>
      <w:r w:rsidRPr="000E251C">
        <w:t xml:space="preserve"> – к этому классу относятся спортсмены, соревнующиеся стоя и</w:t>
      </w:r>
      <w:r w:rsidRPr="00264290">
        <w:t xml:space="preserve"> имеющие следующие поражения верхних конечностей:</w:t>
      </w:r>
    </w:p>
    <w:p w14:paraId="09B30A0E" w14:textId="77777777" w:rsidR="000065D0" w:rsidRPr="00264290" w:rsidRDefault="000065D0" w:rsidP="00466CDD">
      <w:pPr>
        <w:numPr>
          <w:ilvl w:val="0"/>
          <w:numId w:val="8"/>
        </w:numPr>
        <w:spacing w:after="0" w:line="360" w:lineRule="auto"/>
        <w:jc w:val="both"/>
      </w:pPr>
      <w:r w:rsidRPr="00264290">
        <w:lastRenderedPageBreak/>
        <w:t>Односторонняя ампутация верхних конечностей;</w:t>
      </w:r>
    </w:p>
    <w:p w14:paraId="349575AE" w14:textId="38848842" w:rsidR="000065D0" w:rsidRPr="00264290" w:rsidRDefault="000065D0" w:rsidP="00466CDD">
      <w:pPr>
        <w:numPr>
          <w:ilvl w:val="0"/>
          <w:numId w:val="8"/>
        </w:numPr>
        <w:spacing w:after="0" w:line="360" w:lineRule="auto"/>
        <w:jc w:val="both"/>
      </w:pPr>
      <w:r w:rsidRPr="00264290">
        <w:t>Недоразвитие или аномалия развития верхних конечностей, сопоставимая с односторонней ампутацией верхних конечностей;</w:t>
      </w:r>
    </w:p>
    <w:p w14:paraId="64D06FB2" w14:textId="77777777" w:rsidR="000065D0" w:rsidRPr="00264290" w:rsidRDefault="000065D0" w:rsidP="00466CDD">
      <w:pPr>
        <w:numPr>
          <w:ilvl w:val="0"/>
          <w:numId w:val="8"/>
        </w:numPr>
        <w:spacing w:after="0" w:line="360" w:lineRule="auto"/>
        <w:jc w:val="both"/>
      </w:pPr>
      <w:r w:rsidRPr="00264290">
        <w:t>Полиомиелит с выраженным снижением силы мышц в верхних конечностях;</w:t>
      </w:r>
    </w:p>
    <w:p w14:paraId="2B59F78D" w14:textId="77777777" w:rsidR="000065D0" w:rsidRPr="00264290" w:rsidRDefault="000065D0" w:rsidP="00466CDD">
      <w:pPr>
        <w:numPr>
          <w:ilvl w:val="0"/>
          <w:numId w:val="8"/>
        </w:numPr>
        <w:spacing w:after="0" w:line="360" w:lineRule="auto"/>
        <w:jc w:val="both"/>
      </w:pPr>
      <w:r w:rsidRPr="00264290">
        <w:t>Снижение мышечной силы верхних конечностей в результате мышечной дистрофии и пр.;</w:t>
      </w:r>
    </w:p>
    <w:p w14:paraId="357AA7AD" w14:textId="77777777" w:rsidR="000065D0" w:rsidRPr="00264290" w:rsidRDefault="000065D0" w:rsidP="00466CDD">
      <w:pPr>
        <w:numPr>
          <w:ilvl w:val="0"/>
          <w:numId w:val="8"/>
        </w:numPr>
        <w:spacing w:after="0" w:line="360" w:lineRule="auto"/>
        <w:jc w:val="both"/>
      </w:pPr>
      <w:r w:rsidRPr="00264290">
        <w:t>Выраженные ограничения движений в суставах верхних конечностей, в том числе анкилоз суставов, артрогрипоз верхних конечностей;</w:t>
      </w:r>
    </w:p>
    <w:p w14:paraId="3D7F6E51" w14:textId="77777777" w:rsidR="000065D0" w:rsidRPr="00264290" w:rsidRDefault="000065D0" w:rsidP="00466CDD">
      <w:pPr>
        <w:numPr>
          <w:ilvl w:val="0"/>
          <w:numId w:val="8"/>
        </w:numPr>
        <w:spacing w:after="0" w:line="360" w:lineRule="auto"/>
        <w:jc w:val="both"/>
      </w:pPr>
      <w:r w:rsidRPr="00264290">
        <w:t>ДЦП (гемипарез, монопарез, атетоз, атаксия, хорея);</w:t>
      </w:r>
    </w:p>
    <w:p w14:paraId="5CB7E46D" w14:textId="77777777" w:rsidR="000065D0" w:rsidRPr="00264290" w:rsidRDefault="000065D0" w:rsidP="00466CDD">
      <w:pPr>
        <w:numPr>
          <w:ilvl w:val="0"/>
          <w:numId w:val="8"/>
        </w:numPr>
        <w:spacing w:after="0" w:line="360" w:lineRule="auto"/>
        <w:jc w:val="both"/>
      </w:pPr>
      <w:r w:rsidRPr="00264290">
        <w:t>Травма головного мозга, инсульт, рассеянный склероз с выраженными нарушениями функций верхних конечностей.</w:t>
      </w:r>
    </w:p>
    <w:p w14:paraId="15C322FC" w14:textId="77777777" w:rsidR="000065D0" w:rsidRPr="00264290" w:rsidRDefault="000065D0" w:rsidP="000065D0">
      <w:pPr>
        <w:spacing w:after="0" w:line="360" w:lineRule="auto"/>
        <w:ind w:firstLine="709"/>
        <w:jc w:val="both"/>
      </w:pPr>
      <w:r w:rsidRPr="000E251C">
        <w:rPr>
          <w:bCs/>
        </w:rPr>
        <w:t>Примечание:</w:t>
      </w:r>
      <w:r w:rsidRPr="000E251C">
        <w:t xml:space="preserve"> Борьба проводится на здоровой руке, пораженная рука фик</w:t>
      </w:r>
      <w:r w:rsidRPr="00264290">
        <w:t>сируется (привязывается) к туловищу.</w:t>
      </w:r>
    </w:p>
    <w:p w14:paraId="15158D24" w14:textId="0F01D9A9" w:rsidR="000065D0" w:rsidRDefault="000065D0" w:rsidP="000065D0">
      <w:pPr>
        <w:spacing w:after="0" w:line="360" w:lineRule="auto"/>
        <w:ind w:firstLine="709"/>
        <w:jc w:val="both"/>
      </w:pPr>
      <w:r w:rsidRPr="00901238">
        <w:t xml:space="preserve">Спортивный класс в армспорте устанавливается при наличии у спортсмена постоянного поражения, относящегося к одной из функциональных категорий, указанных в таблице </w:t>
      </w:r>
      <w:r w:rsidR="000E251C">
        <w:t>3</w:t>
      </w:r>
      <w:r>
        <w:t>.</w:t>
      </w:r>
    </w:p>
    <w:p w14:paraId="0923EC65" w14:textId="25A7E43B" w:rsidR="000065D0" w:rsidRDefault="000065D0" w:rsidP="000065D0">
      <w:pPr>
        <w:jc w:val="right"/>
      </w:pPr>
      <w:r w:rsidRPr="00901238">
        <w:t xml:space="preserve">Таблица </w:t>
      </w:r>
      <w:r w:rsidR="000E251C">
        <w:t>3</w:t>
      </w:r>
      <w:r>
        <w:t xml:space="preserve">. </w:t>
      </w:r>
    </w:p>
    <w:p w14:paraId="1F7BB24E" w14:textId="2A1F2D91" w:rsidR="000065D0" w:rsidRPr="00901238" w:rsidRDefault="000065D0" w:rsidP="000065D0">
      <w:pPr>
        <w:jc w:val="center"/>
      </w:pPr>
      <w:r>
        <w:t>Поражения опорно-двигательного аппарата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0065D0" w:rsidRPr="00AD788B" w14:paraId="7A54653B" w14:textId="77777777" w:rsidTr="00CA036D">
        <w:trPr>
          <w:tblHeader/>
        </w:trPr>
        <w:tc>
          <w:tcPr>
            <w:tcW w:w="2943" w:type="dxa"/>
            <w:vAlign w:val="center"/>
          </w:tcPr>
          <w:p w14:paraId="67741B4C" w14:textId="77777777" w:rsidR="000065D0" w:rsidRPr="000065D0" w:rsidRDefault="000065D0" w:rsidP="000065D0">
            <w:pPr>
              <w:spacing w:after="0" w:line="240" w:lineRule="auto"/>
              <w:jc w:val="center"/>
              <w:rPr>
                <w:bCs/>
              </w:rPr>
            </w:pPr>
            <w:r w:rsidRPr="000065D0">
              <w:rPr>
                <w:bCs/>
              </w:rPr>
              <w:t>Функциональная категория</w:t>
            </w:r>
          </w:p>
        </w:tc>
        <w:tc>
          <w:tcPr>
            <w:tcW w:w="3402" w:type="dxa"/>
            <w:vAlign w:val="center"/>
          </w:tcPr>
          <w:p w14:paraId="6C481EF4" w14:textId="77777777" w:rsidR="000065D0" w:rsidRPr="000065D0" w:rsidRDefault="000065D0" w:rsidP="000065D0">
            <w:pPr>
              <w:spacing w:after="0" w:line="240" w:lineRule="auto"/>
              <w:jc w:val="center"/>
              <w:rPr>
                <w:bCs/>
              </w:rPr>
            </w:pPr>
            <w:r w:rsidRPr="000065D0">
              <w:rPr>
                <w:bCs/>
              </w:rPr>
              <w:t>Нарушение</w:t>
            </w:r>
          </w:p>
        </w:tc>
        <w:tc>
          <w:tcPr>
            <w:tcW w:w="3402" w:type="dxa"/>
            <w:vAlign w:val="center"/>
          </w:tcPr>
          <w:p w14:paraId="25D86982" w14:textId="77777777" w:rsidR="000065D0" w:rsidRPr="000065D0" w:rsidRDefault="000065D0" w:rsidP="000065D0">
            <w:pPr>
              <w:spacing w:after="0" w:line="240" w:lineRule="auto"/>
              <w:jc w:val="center"/>
              <w:rPr>
                <w:bCs/>
              </w:rPr>
            </w:pPr>
            <w:r w:rsidRPr="000065D0">
              <w:rPr>
                <w:bCs/>
              </w:rPr>
              <w:t>Медицинский профиль</w:t>
            </w:r>
          </w:p>
        </w:tc>
      </w:tr>
      <w:tr w:rsidR="000065D0" w:rsidRPr="00AD788B" w14:paraId="2C5EECFF" w14:textId="77777777" w:rsidTr="00CA036D">
        <w:tc>
          <w:tcPr>
            <w:tcW w:w="2943" w:type="dxa"/>
            <w:vAlign w:val="center"/>
          </w:tcPr>
          <w:p w14:paraId="12BC93CE" w14:textId="77777777" w:rsidR="000065D0" w:rsidRPr="000065D0" w:rsidRDefault="000065D0" w:rsidP="000065D0">
            <w:pPr>
              <w:spacing w:after="0" w:line="240" w:lineRule="auto"/>
            </w:pPr>
            <w:r w:rsidRPr="000065D0">
              <w:t>Длина конечностей</w:t>
            </w:r>
          </w:p>
        </w:tc>
        <w:tc>
          <w:tcPr>
            <w:tcW w:w="3402" w:type="dxa"/>
            <w:vAlign w:val="center"/>
          </w:tcPr>
          <w:p w14:paraId="677EF39D" w14:textId="77777777" w:rsidR="000065D0" w:rsidRPr="000065D0" w:rsidRDefault="000065D0" w:rsidP="000065D0">
            <w:pPr>
              <w:spacing w:after="0" w:line="240" w:lineRule="auto"/>
            </w:pPr>
            <w:r w:rsidRPr="000065D0">
              <w:t>Полное или частичное отсутствие костей конечностей, укорочение конечностей</w:t>
            </w:r>
          </w:p>
        </w:tc>
        <w:tc>
          <w:tcPr>
            <w:tcW w:w="3402" w:type="dxa"/>
            <w:vAlign w:val="center"/>
          </w:tcPr>
          <w:p w14:paraId="0C54CD91" w14:textId="77777777" w:rsidR="000065D0" w:rsidRPr="000065D0" w:rsidRDefault="000065D0" w:rsidP="000065D0">
            <w:pPr>
              <w:spacing w:after="0" w:line="240" w:lineRule="auto"/>
            </w:pPr>
            <w:r w:rsidRPr="000065D0">
              <w:t>Ампутации конечностей, врожденное недоразвитие или аномалия развития конечностей, врожденное или травматическое укорочение конечностей</w:t>
            </w:r>
          </w:p>
        </w:tc>
      </w:tr>
      <w:tr w:rsidR="000065D0" w:rsidRPr="00AD788B" w14:paraId="35A2FAD0" w14:textId="77777777" w:rsidTr="00CA036D">
        <w:tc>
          <w:tcPr>
            <w:tcW w:w="2943" w:type="dxa"/>
            <w:vAlign w:val="center"/>
          </w:tcPr>
          <w:p w14:paraId="50B6CAC0" w14:textId="77777777" w:rsidR="000065D0" w:rsidRPr="000065D0" w:rsidRDefault="000065D0" w:rsidP="000065D0">
            <w:pPr>
              <w:spacing w:after="0" w:line="240" w:lineRule="auto"/>
            </w:pPr>
            <w:r w:rsidRPr="000065D0">
              <w:t>Мышечная сила</w:t>
            </w:r>
          </w:p>
        </w:tc>
        <w:tc>
          <w:tcPr>
            <w:tcW w:w="3402" w:type="dxa"/>
            <w:vAlign w:val="center"/>
          </w:tcPr>
          <w:p w14:paraId="0F8D18F8" w14:textId="77777777" w:rsidR="000065D0" w:rsidRPr="000065D0" w:rsidRDefault="000065D0" w:rsidP="000065D0">
            <w:pPr>
              <w:spacing w:after="0" w:line="240" w:lineRule="auto"/>
            </w:pPr>
            <w:r w:rsidRPr="000065D0">
              <w:t>Снижение силы отдельных мышц или мышечных групп конечностей или тела: слабость, парез или паралич мышц, моноплегия, гемиплегия, параплегия, квадриплегия</w:t>
            </w:r>
          </w:p>
        </w:tc>
        <w:tc>
          <w:tcPr>
            <w:tcW w:w="3402" w:type="dxa"/>
            <w:vAlign w:val="center"/>
          </w:tcPr>
          <w:p w14:paraId="3303A72E" w14:textId="77777777" w:rsidR="000065D0" w:rsidRPr="000065D0" w:rsidRDefault="000065D0" w:rsidP="000065D0">
            <w:pPr>
              <w:spacing w:after="0" w:line="240" w:lineRule="auto"/>
              <w:rPr>
                <w:bCs/>
              </w:rPr>
            </w:pPr>
            <w:r w:rsidRPr="000065D0">
              <w:t xml:space="preserve">Травма спинного мозга, Полиомиелит, Мышечная дистрофия, Spina bifida, </w:t>
            </w:r>
            <w:r w:rsidRPr="000065D0">
              <w:rPr>
                <w:bCs/>
              </w:rPr>
              <w:t>Синдром Гийена-Барре</w:t>
            </w:r>
          </w:p>
          <w:p w14:paraId="2E315552" w14:textId="77777777" w:rsidR="000065D0" w:rsidRPr="000065D0" w:rsidRDefault="000065D0" w:rsidP="000065D0">
            <w:pPr>
              <w:spacing w:after="0" w:line="240" w:lineRule="auto"/>
            </w:pPr>
          </w:p>
        </w:tc>
      </w:tr>
      <w:tr w:rsidR="000065D0" w:rsidRPr="00AD788B" w14:paraId="1999A7E1" w14:textId="77777777" w:rsidTr="00CA036D">
        <w:tc>
          <w:tcPr>
            <w:tcW w:w="2943" w:type="dxa"/>
            <w:vAlign w:val="center"/>
          </w:tcPr>
          <w:p w14:paraId="487CD71A" w14:textId="77777777" w:rsidR="000065D0" w:rsidRPr="000065D0" w:rsidRDefault="000065D0" w:rsidP="000065D0">
            <w:pPr>
              <w:spacing w:after="0" w:line="240" w:lineRule="auto"/>
            </w:pPr>
            <w:r w:rsidRPr="000065D0">
              <w:t>Объем движений в су</w:t>
            </w:r>
            <w:r w:rsidRPr="000065D0">
              <w:lastRenderedPageBreak/>
              <w:t>ставах</w:t>
            </w:r>
          </w:p>
        </w:tc>
        <w:tc>
          <w:tcPr>
            <w:tcW w:w="3402" w:type="dxa"/>
            <w:vAlign w:val="center"/>
          </w:tcPr>
          <w:p w14:paraId="7854DC9B" w14:textId="77777777" w:rsidR="000065D0" w:rsidRPr="000065D0" w:rsidRDefault="000065D0" w:rsidP="000065D0">
            <w:pPr>
              <w:spacing w:after="0" w:line="240" w:lineRule="auto"/>
            </w:pPr>
            <w:r w:rsidRPr="000065D0">
              <w:lastRenderedPageBreak/>
              <w:t xml:space="preserve">Выраженное ограничение </w:t>
            </w:r>
            <w:r w:rsidRPr="000065D0">
              <w:lastRenderedPageBreak/>
              <w:t>объема движений в суставах</w:t>
            </w:r>
          </w:p>
        </w:tc>
        <w:tc>
          <w:tcPr>
            <w:tcW w:w="3402" w:type="dxa"/>
            <w:vAlign w:val="center"/>
          </w:tcPr>
          <w:p w14:paraId="6AA0102E" w14:textId="77777777" w:rsidR="000065D0" w:rsidRPr="000065D0" w:rsidRDefault="000065D0" w:rsidP="000065D0">
            <w:pPr>
              <w:spacing w:after="0" w:line="240" w:lineRule="auto"/>
            </w:pPr>
            <w:r w:rsidRPr="000065D0">
              <w:lastRenderedPageBreak/>
              <w:t>Артрогрипоз нижних ко</w:t>
            </w:r>
            <w:r w:rsidRPr="000065D0">
              <w:lastRenderedPageBreak/>
              <w:t>нечностей, анкилоз суставов</w:t>
            </w:r>
          </w:p>
        </w:tc>
      </w:tr>
      <w:tr w:rsidR="000065D0" w:rsidRPr="00AD788B" w14:paraId="5F88C588" w14:textId="77777777" w:rsidTr="00CA036D">
        <w:tc>
          <w:tcPr>
            <w:tcW w:w="2943" w:type="dxa"/>
            <w:vAlign w:val="center"/>
          </w:tcPr>
          <w:p w14:paraId="36CA1D2F" w14:textId="77777777" w:rsidR="000065D0" w:rsidRPr="000065D0" w:rsidRDefault="000065D0" w:rsidP="000065D0">
            <w:pPr>
              <w:spacing w:after="0" w:line="240" w:lineRule="auto"/>
            </w:pPr>
            <w:r w:rsidRPr="000065D0">
              <w:lastRenderedPageBreak/>
              <w:t>Мышечный тонус</w:t>
            </w:r>
          </w:p>
        </w:tc>
        <w:tc>
          <w:tcPr>
            <w:tcW w:w="3402" w:type="dxa"/>
            <w:vAlign w:val="center"/>
          </w:tcPr>
          <w:p w14:paraId="02CE61A1" w14:textId="77777777" w:rsidR="000065D0" w:rsidRPr="000065D0" w:rsidRDefault="000065D0" w:rsidP="000065D0">
            <w:pPr>
              <w:spacing w:after="0" w:line="240" w:lineRule="auto"/>
            </w:pPr>
            <w:r w:rsidRPr="000065D0">
              <w:t>Повышенный тонус мышц, спастика</w:t>
            </w:r>
          </w:p>
        </w:tc>
        <w:tc>
          <w:tcPr>
            <w:tcW w:w="3402" w:type="dxa"/>
            <w:vAlign w:val="center"/>
          </w:tcPr>
          <w:p w14:paraId="428410E4" w14:textId="77777777" w:rsidR="000065D0" w:rsidRPr="000065D0" w:rsidRDefault="000065D0" w:rsidP="000065D0">
            <w:pPr>
              <w:spacing w:after="0" w:line="240" w:lineRule="auto"/>
            </w:pPr>
            <w:r w:rsidRPr="000065D0">
              <w:t>ДЦП, травма головного мозга, инсульт, рассеянный склероз</w:t>
            </w:r>
          </w:p>
        </w:tc>
      </w:tr>
      <w:tr w:rsidR="000065D0" w:rsidRPr="00AD788B" w14:paraId="5914F904" w14:textId="77777777" w:rsidTr="00CA036D">
        <w:tc>
          <w:tcPr>
            <w:tcW w:w="2943" w:type="dxa"/>
            <w:vAlign w:val="center"/>
          </w:tcPr>
          <w:p w14:paraId="1D0EE6EC" w14:textId="77777777" w:rsidR="000065D0" w:rsidRPr="000065D0" w:rsidRDefault="000065D0" w:rsidP="000065D0">
            <w:pPr>
              <w:spacing w:after="0" w:line="240" w:lineRule="auto"/>
            </w:pPr>
            <w:r w:rsidRPr="000065D0">
              <w:t>Контроль произвольных движений, непроизвольные сокращения мышц</w:t>
            </w:r>
          </w:p>
        </w:tc>
        <w:tc>
          <w:tcPr>
            <w:tcW w:w="3402" w:type="dxa"/>
            <w:vAlign w:val="center"/>
          </w:tcPr>
          <w:p w14:paraId="5FBDB084" w14:textId="77777777" w:rsidR="000065D0" w:rsidRPr="000065D0" w:rsidRDefault="000065D0" w:rsidP="000065D0">
            <w:pPr>
              <w:spacing w:after="0" w:line="240" w:lineRule="auto"/>
            </w:pPr>
            <w:r w:rsidRPr="000065D0">
              <w:t>Нарушение координации, отсутствие контроля произвольных движений</w:t>
            </w:r>
          </w:p>
        </w:tc>
        <w:tc>
          <w:tcPr>
            <w:tcW w:w="3402" w:type="dxa"/>
            <w:vAlign w:val="center"/>
          </w:tcPr>
          <w:p w14:paraId="0B29AE6B" w14:textId="77777777" w:rsidR="000065D0" w:rsidRPr="000065D0" w:rsidRDefault="000065D0" w:rsidP="000065D0">
            <w:pPr>
              <w:spacing w:after="0" w:line="240" w:lineRule="auto"/>
            </w:pPr>
            <w:r w:rsidRPr="000065D0">
              <w:t>Атаксия, атетоз, хорея</w:t>
            </w:r>
          </w:p>
        </w:tc>
      </w:tr>
    </w:tbl>
    <w:p w14:paraId="20AD37E6" w14:textId="77777777" w:rsidR="000065D0" w:rsidRDefault="000065D0" w:rsidP="000065D0">
      <w:pPr>
        <w:jc w:val="center"/>
        <w:rPr>
          <w:b/>
        </w:rPr>
      </w:pPr>
    </w:p>
    <w:p w14:paraId="657AD832" w14:textId="0D1F381C" w:rsidR="000065D0" w:rsidRPr="000065D0" w:rsidRDefault="000065D0" w:rsidP="000065D0">
      <w:pPr>
        <w:ind w:firstLine="709"/>
        <w:jc w:val="both"/>
        <w:rPr>
          <w:bCs/>
        </w:rPr>
      </w:pPr>
      <w:r w:rsidRPr="000065D0">
        <w:rPr>
          <w:bCs/>
        </w:rPr>
        <w:t>Минимальный критерий годности для участия в соревнованиях по армрестлингу среди лиц с ПОДА</w:t>
      </w:r>
      <w:r>
        <w:rPr>
          <w:bCs/>
        </w:rPr>
        <w:t xml:space="preserve"> представлен в табл.</w:t>
      </w:r>
      <w:r w:rsidR="000E251C">
        <w:rPr>
          <w:bCs/>
        </w:rPr>
        <w:t>4</w:t>
      </w:r>
    </w:p>
    <w:p w14:paraId="34C4F013" w14:textId="20DF6AAE" w:rsidR="000065D0" w:rsidRDefault="000065D0" w:rsidP="000065D0">
      <w:pPr>
        <w:jc w:val="right"/>
      </w:pPr>
      <w:r w:rsidRPr="00901238">
        <w:t xml:space="preserve">Таблица </w:t>
      </w:r>
      <w:r w:rsidR="000E251C">
        <w:t>4</w:t>
      </w:r>
    </w:p>
    <w:p w14:paraId="76C21D47" w14:textId="1A0E9AD4" w:rsidR="000065D0" w:rsidRPr="00901238" w:rsidRDefault="000065D0" w:rsidP="000065D0">
      <w:pPr>
        <w:jc w:val="center"/>
      </w:pPr>
      <w:r w:rsidRPr="000065D0">
        <w:rPr>
          <w:bCs/>
        </w:rPr>
        <w:t>Минимальный критерий годности для участия в соревнованиях по армрестлингу среди лиц с ПОДА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6315"/>
      </w:tblGrid>
      <w:tr w:rsidR="000065D0" w:rsidRPr="00AD788B" w14:paraId="516DDA9E" w14:textId="77777777" w:rsidTr="00CA036D">
        <w:trPr>
          <w:trHeight w:val="862"/>
        </w:trPr>
        <w:tc>
          <w:tcPr>
            <w:tcW w:w="2972" w:type="dxa"/>
            <w:vAlign w:val="center"/>
          </w:tcPr>
          <w:p w14:paraId="5DFA93C9" w14:textId="2272BD8D" w:rsidR="000065D0" w:rsidRPr="00AD788B" w:rsidRDefault="000065D0" w:rsidP="000065D0">
            <w:pPr>
              <w:spacing w:after="0" w:line="240" w:lineRule="auto"/>
              <w:jc w:val="center"/>
            </w:pPr>
            <w:r>
              <w:t>Поражение ОДА</w:t>
            </w:r>
          </w:p>
        </w:tc>
        <w:tc>
          <w:tcPr>
            <w:tcW w:w="6662" w:type="dxa"/>
            <w:vAlign w:val="center"/>
          </w:tcPr>
          <w:p w14:paraId="71046A45" w14:textId="588AE52C" w:rsidR="000065D0" w:rsidRPr="00AD788B" w:rsidRDefault="000065D0" w:rsidP="000065D0">
            <w:pPr>
              <w:spacing w:after="0" w:line="240" w:lineRule="auto"/>
              <w:jc w:val="center"/>
            </w:pPr>
            <w:r>
              <w:t>Критерии</w:t>
            </w:r>
          </w:p>
        </w:tc>
      </w:tr>
      <w:tr w:rsidR="000065D0" w:rsidRPr="00AD788B" w14:paraId="06BEDDB3" w14:textId="77777777" w:rsidTr="00CA036D">
        <w:tc>
          <w:tcPr>
            <w:tcW w:w="2972" w:type="dxa"/>
            <w:vAlign w:val="center"/>
          </w:tcPr>
          <w:p w14:paraId="023AE7B1" w14:textId="77777777" w:rsidR="000065D0" w:rsidRPr="00AD788B" w:rsidRDefault="000065D0" w:rsidP="000065D0">
            <w:pPr>
              <w:spacing w:after="0" w:line="240" w:lineRule="auto"/>
            </w:pPr>
            <w:r w:rsidRPr="00AD788B">
              <w:t>Ампутация/недоразвитие, укорочение конечности</w:t>
            </w:r>
          </w:p>
        </w:tc>
        <w:tc>
          <w:tcPr>
            <w:tcW w:w="6662" w:type="dxa"/>
            <w:vAlign w:val="center"/>
          </w:tcPr>
          <w:p w14:paraId="28D71C29" w14:textId="77777777" w:rsidR="000065D0" w:rsidRPr="00AD788B" w:rsidRDefault="000065D0" w:rsidP="000065D0">
            <w:pPr>
              <w:spacing w:after="0" w:line="240" w:lineRule="auto"/>
            </w:pPr>
            <w:r w:rsidRPr="00AD788B">
              <w:t>Односторонняя ампутация</w:t>
            </w:r>
            <w:r>
              <w:t xml:space="preserve"> нижней конечности</w:t>
            </w:r>
            <w:r w:rsidRPr="00AD788B">
              <w:t xml:space="preserve">, как минимум, на уровне голеностопного сустава или сопоставимое недоразвитие нижней конечности. </w:t>
            </w:r>
            <w:r w:rsidRPr="00264290">
              <w:t xml:space="preserve">Односторонняя ампутация </w:t>
            </w:r>
            <w:r>
              <w:t xml:space="preserve">верхней конечности, как </w:t>
            </w:r>
            <w:r w:rsidRPr="00264290">
              <w:t>минимум</w:t>
            </w:r>
            <w:r>
              <w:t>,</w:t>
            </w:r>
            <w:r w:rsidRPr="00264290">
              <w:t xml:space="preserve"> на уровне </w:t>
            </w:r>
            <w:r>
              <w:t xml:space="preserve">трех </w:t>
            </w:r>
            <w:r w:rsidRPr="00264290">
              <w:t>пястно-фаланговых суставов или сопоставимое недоразвитие верхней конечности</w:t>
            </w:r>
            <w:r>
              <w:t>.</w:t>
            </w:r>
          </w:p>
          <w:p w14:paraId="5F6026D7" w14:textId="77777777" w:rsidR="000065D0" w:rsidRPr="00AD788B" w:rsidRDefault="000065D0" w:rsidP="000065D0">
            <w:pPr>
              <w:spacing w:after="0" w:line="240" w:lineRule="auto"/>
            </w:pPr>
            <w:r w:rsidRPr="00AD788B">
              <w:t>При укорочении – разница в</w:t>
            </w:r>
            <w:r>
              <w:t xml:space="preserve"> длине конечностей минимум 7 см</w:t>
            </w:r>
            <w:r w:rsidRPr="00AD788B">
              <w:t>.</w:t>
            </w:r>
          </w:p>
        </w:tc>
      </w:tr>
      <w:tr w:rsidR="000065D0" w:rsidRPr="00AD788B" w14:paraId="2061453F" w14:textId="77777777" w:rsidTr="00CA036D">
        <w:tc>
          <w:tcPr>
            <w:tcW w:w="2972" w:type="dxa"/>
            <w:vAlign w:val="center"/>
          </w:tcPr>
          <w:p w14:paraId="634BDC77" w14:textId="77777777" w:rsidR="000065D0" w:rsidRPr="00AD788B" w:rsidRDefault="000065D0" w:rsidP="000065D0">
            <w:pPr>
              <w:spacing w:after="0" w:line="240" w:lineRule="auto"/>
            </w:pPr>
            <w:r w:rsidRPr="00AD788B">
              <w:t>Нарушение мышечной силы</w:t>
            </w:r>
          </w:p>
        </w:tc>
        <w:tc>
          <w:tcPr>
            <w:tcW w:w="6662" w:type="dxa"/>
            <w:vAlign w:val="center"/>
          </w:tcPr>
          <w:p w14:paraId="7055A329" w14:textId="77777777" w:rsidR="000065D0" w:rsidRPr="00AD788B" w:rsidRDefault="000065D0" w:rsidP="000065D0">
            <w:pPr>
              <w:spacing w:after="0" w:line="240" w:lineRule="auto"/>
            </w:pPr>
            <w:r w:rsidRPr="00AD788B">
              <w:t xml:space="preserve">Снижение силы мышц до 20 баллов в одной или обеих нижних конечностях по пятибалльной шкале </w:t>
            </w:r>
            <w:r>
              <w:t xml:space="preserve">(в норме одна нижняя конечность </w:t>
            </w:r>
            <w:r w:rsidRPr="00AD788B">
              <w:t>составляет 40 баллов)</w:t>
            </w:r>
            <w:r>
              <w:t xml:space="preserve">, до 80 баллов в одной или обеих верхних конечностях (в норме одна верхняя конечность </w:t>
            </w:r>
            <w:r w:rsidRPr="00AD788B">
              <w:t xml:space="preserve">составляет </w:t>
            </w:r>
            <w:r>
              <w:t>120</w:t>
            </w:r>
            <w:r w:rsidRPr="00AD788B">
              <w:t xml:space="preserve"> баллов</w:t>
            </w:r>
            <w:r>
              <w:t>).</w:t>
            </w:r>
          </w:p>
        </w:tc>
      </w:tr>
      <w:tr w:rsidR="000065D0" w:rsidRPr="00AD788B" w14:paraId="4476970B" w14:textId="77777777" w:rsidTr="00CA036D">
        <w:tc>
          <w:tcPr>
            <w:tcW w:w="2972" w:type="dxa"/>
            <w:vAlign w:val="center"/>
          </w:tcPr>
          <w:p w14:paraId="4EAA4459" w14:textId="77777777" w:rsidR="000065D0" w:rsidRPr="00AD788B" w:rsidRDefault="000065D0" w:rsidP="000065D0">
            <w:pPr>
              <w:spacing w:after="0" w:line="240" w:lineRule="auto"/>
            </w:pPr>
            <w:r w:rsidRPr="00AD788B">
              <w:t>Ограничение движений в суставах</w:t>
            </w:r>
          </w:p>
        </w:tc>
        <w:tc>
          <w:tcPr>
            <w:tcW w:w="6662" w:type="dxa"/>
            <w:vAlign w:val="center"/>
          </w:tcPr>
          <w:p w14:paraId="750CE897" w14:textId="77777777" w:rsidR="000065D0" w:rsidRPr="00AD788B" w:rsidRDefault="000065D0" w:rsidP="000065D0">
            <w:pPr>
              <w:spacing w:after="0" w:line="240" w:lineRule="auto"/>
            </w:pPr>
            <w:r w:rsidRPr="00AD788B">
              <w:t>Анкилоз коленного сустава.</w:t>
            </w:r>
            <w:r>
              <w:t xml:space="preserve"> </w:t>
            </w:r>
            <w:r w:rsidRPr="00685FA4">
              <w:t>Анкилоз трех пястно-фаланговых суставов</w:t>
            </w:r>
            <w:r>
              <w:t>.</w:t>
            </w:r>
          </w:p>
          <w:p w14:paraId="0B43D608" w14:textId="77777777" w:rsidR="000065D0" w:rsidRPr="00AD788B" w:rsidRDefault="000065D0" w:rsidP="000065D0">
            <w:pPr>
              <w:spacing w:after="0" w:line="240" w:lineRule="auto"/>
            </w:pPr>
            <w:r w:rsidRPr="00AD788B">
              <w:t>Анкилоз одного голеностопного сустава – не считается минимальным поражением</w:t>
            </w:r>
            <w:r>
              <w:t xml:space="preserve">. </w:t>
            </w:r>
          </w:p>
        </w:tc>
      </w:tr>
      <w:tr w:rsidR="000065D0" w:rsidRPr="00AD788B" w14:paraId="26A13D6C" w14:textId="77777777" w:rsidTr="00CA036D">
        <w:tc>
          <w:tcPr>
            <w:tcW w:w="2972" w:type="dxa"/>
            <w:vAlign w:val="center"/>
          </w:tcPr>
          <w:p w14:paraId="148D6C4C" w14:textId="77777777" w:rsidR="000065D0" w:rsidRPr="00AD788B" w:rsidRDefault="000065D0" w:rsidP="000065D0">
            <w:pPr>
              <w:spacing w:after="0" w:line="240" w:lineRule="auto"/>
            </w:pPr>
            <w:r w:rsidRPr="00AD788B">
              <w:t>Повышенный тонус мышц, атаксия, атетоз</w:t>
            </w:r>
          </w:p>
        </w:tc>
        <w:tc>
          <w:tcPr>
            <w:tcW w:w="6662" w:type="dxa"/>
            <w:vAlign w:val="center"/>
          </w:tcPr>
          <w:p w14:paraId="10805749" w14:textId="77777777" w:rsidR="000065D0" w:rsidRPr="00AD788B" w:rsidRDefault="000065D0" w:rsidP="000065D0">
            <w:pPr>
              <w:spacing w:after="0" w:line="240" w:lineRule="auto"/>
            </w:pPr>
            <w:r w:rsidRPr="00AD788B">
              <w:t>Если повышенный тонус мышц, атаксия, атетоз определяются лишь при детальном неврологиче</w:t>
            </w:r>
            <w:r w:rsidRPr="00AD788B">
              <w:lastRenderedPageBreak/>
              <w:t>ском исследовании, и нет очевидного нарушения функции, то спортсмен признается не годным для участия в соревнованиях по армрестлингу среди лиц с ПОДА. При проведении координационных тестов ≤3 баллам (в норме 5 баллов).</w:t>
            </w:r>
          </w:p>
        </w:tc>
      </w:tr>
    </w:tbl>
    <w:p w14:paraId="2B5D833B" w14:textId="77777777" w:rsidR="00CA036D" w:rsidRDefault="00CA036D" w:rsidP="000065D0">
      <w:pPr>
        <w:rPr>
          <w:b/>
        </w:rPr>
      </w:pPr>
    </w:p>
    <w:p w14:paraId="12BE3107" w14:textId="5E55E03F" w:rsidR="000065D0" w:rsidRPr="000E251C" w:rsidRDefault="000E251C" w:rsidP="000065D0">
      <w:r w:rsidRPr="000E251C">
        <w:t>Примечание</w:t>
      </w:r>
      <w:r w:rsidR="000065D0" w:rsidRPr="000E251C">
        <w:t>:</w:t>
      </w:r>
    </w:p>
    <w:p w14:paraId="256B9663" w14:textId="6A99C55B" w:rsidR="000065D0" w:rsidRPr="00901238" w:rsidRDefault="000065D0" w:rsidP="00466CDD">
      <w:pPr>
        <w:pStyle w:val="aa"/>
        <w:numPr>
          <w:ilvl w:val="0"/>
          <w:numId w:val="9"/>
        </w:numPr>
        <w:spacing w:after="0" w:line="360" w:lineRule="auto"/>
        <w:jc w:val="both"/>
      </w:pPr>
      <w:r w:rsidRPr="00901238">
        <w:t>У спортсмена должен быть хотя бы один из представленных минимальных критериев годности для участия в соревнованиях по армспорту среди лиц с ПОДА</w:t>
      </w:r>
      <w:r>
        <w:t>.</w:t>
      </w:r>
    </w:p>
    <w:p w14:paraId="2B751A53" w14:textId="53E6332C" w:rsidR="000065D0" w:rsidRPr="00901238" w:rsidRDefault="000065D0" w:rsidP="00466CDD">
      <w:pPr>
        <w:pStyle w:val="aa"/>
        <w:numPr>
          <w:ilvl w:val="0"/>
          <w:numId w:val="9"/>
        </w:numPr>
        <w:spacing w:after="0" w:line="360" w:lineRule="auto"/>
        <w:jc w:val="both"/>
      </w:pPr>
      <w:r w:rsidRPr="00901238">
        <w:t>Низкий рост не является минимальным поражением при отсутствии других ограничений, указанных в табл</w:t>
      </w:r>
      <w:r>
        <w:t>.</w:t>
      </w:r>
      <w:r w:rsidRPr="00901238">
        <w:t xml:space="preserve"> </w:t>
      </w:r>
      <w:r w:rsidR="000E251C">
        <w:t>3</w:t>
      </w:r>
      <w:r w:rsidRPr="00901238">
        <w:t xml:space="preserve"> и </w:t>
      </w:r>
      <w:r w:rsidR="000E251C">
        <w:t>4</w:t>
      </w:r>
      <w:r>
        <w:t>.</w:t>
      </w:r>
    </w:p>
    <w:p w14:paraId="467FAB22" w14:textId="77777777" w:rsidR="000065D0" w:rsidRPr="00957088" w:rsidRDefault="000065D0" w:rsidP="00466CDD">
      <w:pPr>
        <w:pStyle w:val="aa"/>
        <w:numPr>
          <w:ilvl w:val="0"/>
          <w:numId w:val="9"/>
        </w:numPr>
        <w:spacing w:after="0" w:line="360" w:lineRule="auto"/>
        <w:jc w:val="both"/>
      </w:pPr>
      <w:r w:rsidRPr="00901238">
        <w:t>Лица, не соответствующие требованиям минимального критерия годности, но не имеющие возможности участвовать в соревнованиях по армспорту из-за хронических посттравматических болезненных нарушений, нестабильности коленного или голеностопного суставов, также считаются непригодными к участию в соревнованиях по армспорту среди лиц с ПОДА.</w:t>
      </w:r>
    </w:p>
    <w:p w14:paraId="0FE9B633" w14:textId="1968FA48" w:rsidR="0028000C" w:rsidRPr="0061430C" w:rsidRDefault="0028000C" w:rsidP="0028000C">
      <w:pPr>
        <w:spacing w:after="0" w:line="360" w:lineRule="auto"/>
        <w:ind w:firstLine="709"/>
        <w:jc w:val="both"/>
      </w:pPr>
      <w:r w:rsidRPr="0061430C">
        <w:t xml:space="preserve">В 2017 году классификация, разработанная в России, практически полностью была принята Всемирной федерацией армрестлинга и стала неотъемлемой частью спортивных мероприятий международного формата. На чемпионате Европы в Польше все спортсмены были разделены на два класса лиц с ПОДА – </w:t>
      </w:r>
      <w:r w:rsidRPr="0061430C">
        <w:rPr>
          <w:lang w:val="en-US"/>
        </w:rPr>
        <w:t>PID</w:t>
      </w:r>
      <w:r w:rsidRPr="0061430C">
        <w:t xml:space="preserve"> (сидя) и </w:t>
      </w:r>
      <w:r w:rsidRPr="0061430C">
        <w:rPr>
          <w:lang w:val="en-US"/>
        </w:rPr>
        <w:t>PIU</w:t>
      </w:r>
      <w:r w:rsidRPr="0061430C">
        <w:t xml:space="preserve"> (стоя), класс для слабослышащих и глухих </w:t>
      </w:r>
      <w:r w:rsidRPr="0061430C">
        <w:rPr>
          <w:lang w:val="en-US"/>
        </w:rPr>
        <w:t>HI</w:t>
      </w:r>
      <w:r w:rsidRPr="0061430C">
        <w:t xml:space="preserve"> и класс для слабовидящих и незрячих спортсменов </w:t>
      </w:r>
      <w:r w:rsidRPr="0061430C">
        <w:rPr>
          <w:lang w:val="en-US"/>
        </w:rPr>
        <w:t>VI</w:t>
      </w:r>
      <w:r w:rsidRPr="0061430C">
        <w:t xml:space="preserve">. На чемпионате мира в Венгрии к этим классам добавились еще классы для спортсменов с функциональными нарушениями верхних конечностей, борющихся сидя </w:t>
      </w:r>
      <w:r w:rsidRPr="0061430C">
        <w:rPr>
          <w:lang w:val="en-US"/>
        </w:rPr>
        <w:t>PIDH</w:t>
      </w:r>
      <w:r w:rsidRPr="0061430C">
        <w:t xml:space="preserve"> и стоя </w:t>
      </w:r>
      <w:r w:rsidRPr="0061430C">
        <w:rPr>
          <w:lang w:val="en-US"/>
        </w:rPr>
        <w:t>PIUH</w:t>
      </w:r>
      <w:r w:rsidRPr="0061430C">
        <w:t>.</w:t>
      </w:r>
    </w:p>
    <w:p w14:paraId="63BFAC71" w14:textId="2B3A2172" w:rsidR="00697D74" w:rsidRDefault="002B5BCD" w:rsidP="00B864F0">
      <w:pPr>
        <w:spacing w:after="0" w:line="360" w:lineRule="auto"/>
        <w:ind w:firstLine="709"/>
        <w:jc w:val="both"/>
      </w:pPr>
      <w:r w:rsidRPr="0061430C">
        <w:t>Важным условием эффективности физической культуры и адаптивного спорта в работе с инвалидами и людьми, имеющими ограничения в состоянии здоровья, является индивидуальный подход к тренировочной программе, где учитываются объем, интенсивность физических нагрузок, в зависимости от возраста, травмы, инвалидности, а правила и методика проведения соревнований регламентируются функциональной классификацией. Инвалидность ставит пе</w:t>
      </w:r>
      <w:r w:rsidRPr="0061430C">
        <w:lastRenderedPageBreak/>
        <w:t>ред человеком проблему адаптации к современным условиям жизни в новом качестве, что практически всегда связано с формированием необходимых двигательных умений и навыков, развития и совершенствования специальных физических и в</w:t>
      </w:r>
      <w:r w:rsidR="00D94051">
        <w:t>олевых качеств и способностей. О</w:t>
      </w:r>
      <w:r w:rsidRPr="0061430C">
        <w:t xml:space="preserve">чевидна социальная и духовно-нравственная значимость развития </w:t>
      </w:r>
      <w:r w:rsidR="008E1A50" w:rsidRPr="0061430C">
        <w:t xml:space="preserve">адаптивной физкультуры </w:t>
      </w:r>
      <w:r w:rsidRPr="0061430C">
        <w:t xml:space="preserve">и всевозможных видов адаптивного спорта для разных нозологических групп инвалидности. </w:t>
      </w:r>
    </w:p>
    <w:p w14:paraId="7021CBCE" w14:textId="7CB82D96" w:rsidR="00D57C00" w:rsidRPr="0061430C" w:rsidRDefault="00D57C00" w:rsidP="00E02773">
      <w:pPr>
        <w:spacing w:after="0" w:line="360" w:lineRule="auto"/>
        <w:ind w:firstLine="709"/>
        <w:jc w:val="both"/>
      </w:pPr>
      <w:r>
        <w:t xml:space="preserve">ЗАКЛЮЧЕНИЕ </w:t>
      </w:r>
      <w:r>
        <w:br/>
        <w:t>1. К настоящему времени армрестлинг с ПОДА утвердился в России и других странах мира в качестве полноценного вида спорта среди инвалидов  и продолжает активно развиваться  на международной арене.  Это позволяет инвалидам юношеского и зрелого  возраста лучше адаптироваться к условиям жизни в современном меняющемся обществе, пропагандировать и внедрять среди инвалидов здоровый образ жизни.</w:t>
      </w:r>
      <w:r>
        <w:br/>
        <w:t>2. В адаптивном спорте совершенствуются  отдельные положения международного  классификационного кодекса, совершенствуются классификационные требования в армрестлинге для спортсменов с ПОДА. Данные тенденции улучшают условия проведения соревнований по армрестлингу среди инвалидов и больше привлекают новых спортсменов к систематическим занятиям спортом.</w:t>
      </w:r>
      <w:r>
        <w:br/>
        <w:t>3. Развивается организационная структура в армрестлинге с ПОДА.  Сформировалась всемирная организационная структура, в которой ведущую роль играет Всемирная Федерация Армрестлинга ( WAF ), завоевавшая большой авторитет в спортивном мире и имеющая широкие международные связи с другими организационными структурами.</w:t>
      </w:r>
      <w:r>
        <w:br/>
        <w:t>4. Среди спортсменов, участвующих в соревнованиях по армрестлингу с ПОДА, лидирующее положение занимают представители России и США, которые вносят много полезных предложений в организационное, структурное, методическое развитие армрестлинга. Однако, круг лидирующих спортивных стран расширяется, спортивная конкуренция становится все более напряженной, что свидетельствует о продолжающемся прогрессивном развитии данного вида спорта.</w:t>
      </w:r>
      <w:r>
        <w:br/>
        <w:t xml:space="preserve">5. Предполагается, что в ближайшие годы в армрестлинге для лиц с ПОДА, как </w:t>
      </w:r>
      <w:r>
        <w:lastRenderedPageBreak/>
        <w:t>новом виде спорта, будет наблюдаться активное развитие различных показателей, фиксирующих существенный прирост в соревновательной, организационной, оздоровительной, социально-адаптационной, методической, научной и других видах деятельности.</w:t>
      </w:r>
    </w:p>
    <w:p w14:paraId="7B161BF3" w14:textId="77777777" w:rsidR="00697D74" w:rsidRPr="00DF4D43" w:rsidRDefault="00697D74" w:rsidP="00E02773">
      <w:pPr>
        <w:spacing w:after="0" w:line="360" w:lineRule="auto"/>
        <w:ind w:firstLine="709"/>
        <w:jc w:val="both"/>
        <w:textAlignment w:val="top"/>
        <w:rPr>
          <w:rFonts w:eastAsia="Times New Roman"/>
          <w:color w:val="000000"/>
          <w:lang w:eastAsia="ru-RU"/>
        </w:rPr>
      </w:pPr>
    </w:p>
    <w:p w14:paraId="58F00FBD" w14:textId="67F8284A" w:rsidR="00F435EA" w:rsidRPr="0061430C" w:rsidRDefault="00F435EA" w:rsidP="00B864F0">
      <w:pPr>
        <w:jc w:val="center"/>
        <w:rPr>
          <w:szCs w:val="22"/>
        </w:rPr>
      </w:pPr>
      <w:bookmarkStart w:id="1" w:name="_Toc52805645"/>
      <w:r w:rsidRPr="0061430C">
        <w:rPr>
          <w:szCs w:val="22"/>
        </w:rPr>
        <w:t>СПИСОК ЛИТЕРАТУРЫ</w:t>
      </w:r>
      <w:bookmarkEnd w:id="1"/>
    </w:p>
    <w:p w14:paraId="17C166E9" w14:textId="0A114A8A" w:rsidR="00B864F0" w:rsidRPr="0061430C" w:rsidRDefault="00B864F0" w:rsidP="00B864F0">
      <w:pPr>
        <w:pStyle w:val="aa"/>
        <w:numPr>
          <w:ilvl w:val="0"/>
          <w:numId w:val="3"/>
        </w:numPr>
        <w:spacing w:after="0" w:line="360" w:lineRule="auto"/>
        <w:ind w:left="567" w:hanging="567"/>
        <w:jc w:val="both"/>
        <w:rPr>
          <w:bCs/>
        </w:rPr>
      </w:pPr>
      <w:bookmarkStart w:id="2" w:name="_Hlk49117311"/>
      <w:bookmarkStart w:id="3" w:name="_Hlk48645812"/>
      <w:bookmarkStart w:id="4" w:name="_Hlk48646831"/>
      <w:r w:rsidRPr="0061430C">
        <w:t xml:space="preserve">Абалян, </w:t>
      </w:r>
      <w:bookmarkEnd w:id="2"/>
      <w:r w:rsidRPr="0061430C">
        <w:t>А.Г. Эволюция признания видов спорта лиц с ограниченными возможностями здоровья в Российской Федерации /А.Г. Абалян, Д.Г. Степыко, Ю.Е. Осташенко</w:t>
      </w:r>
      <w:r w:rsidR="00434160">
        <w:t xml:space="preserve"> </w:t>
      </w:r>
      <w:r w:rsidRPr="0061430C">
        <w:t>//</w:t>
      </w:r>
      <w:r w:rsidR="00434160">
        <w:t xml:space="preserve"> </w:t>
      </w:r>
      <w:r w:rsidRPr="0061430C">
        <w:t>Вестник спортивной науки. Труды молодых ученых. – 2010. - №2. – С.60-62.</w:t>
      </w:r>
    </w:p>
    <w:p w14:paraId="70EB73A8" w14:textId="77777777" w:rsidR="00B864F0" w:rsidRPr="0061430C" w:rsidRDefault="00B864F0" w:rsidP="00B864F0">
      <w:pPr>
        <w:pStyle w:val="aa"/>
        <w:numPr>
          <w:ilvl w:val="0"/>
          <w:numId w:val="3"/>
        </w:numPr>
        <w:spacing w:after="0" w:line="360" w:lineRule="auto"/>
        <w:ind w:left="567" w:hanging="567"/>
        <w:jc w:val="both"/>
        <w:rPr>
          <w:bCs/>
        </w:rPr>
      </w:pPr>
      <w:r w:rsidRPr="0061430C">
        <w:t>Баразгова,</w:t>
      </w:r>
      <w:bookmarkEnd w:id="3"/>
      <w:r w:rsidRPr="0061430C">
        <w:t xml:space="preserve"> Е.С. Социальное пространство адаптивного спорта в современной России / Е.С. Баразгова, М.П. Саввулиди //Вопросы управления. – 2017. – С.205-211.  </w:t>
      </w:r>
    </w:p>
    <w:p w14:paraId="07274330" w14:textId="2C010DA8" w:rsidR="00890079" w:rsidRPr="0061430C" w:rsidRDefault="00873C8A" w:rsidP="00466CDD">
      <w:pPr>
        <w:pStyle w:val="aa"/>
        <w:numPr>
          <w:ilvl w:val="0"/>
          <w:numId w:val="3"/>
        </w:numPr>
        <w:spacing w:after="0" w:line="360" w:lineRule="auto"/>
        <w:ind w:left="567" w:hanging="567"/>
        <w:jc w:val="both"/>
        <w:textAlignment w:val="top"/>
        <w:rPr>
          <w:rFonts w:eastAsia="Times New Roman"/>
        </w:rPr>
      </w:pPr>
      <w:r w:rsidRPr="0061430C">
        <w:t>Бодакин</w:t>
      </w:r>
      <w:r w:rsidR="00890079" w:rsidRPr="0061430C">
        <w:t xml:space="preserve">, </w:t>
      </w:r>
      <w:bookmarkEnd w:id="4"/>
      <w:r w:rsidR="00890079" w:rsidRPr="0061430C">
        <w:t xml:space="preserve">А.В. Основы армрестлинга : учебное пособие / А.В. </w:t>
      </w:r>
      <w:r w:rsidRPr="0061430C">
        <w:t>Бодакин</w:t>
      </w:r>
      <w:r w:rsidR="00890079" w:rsidRPr="0061430C">
        <w:t>, Е.В. Корнеев, М.П. Рогов. - М. : Изд-во Моск. гос. ун-т печати, 2014. - 86 с.</w:t>
      </w:r>
    </w:p>
    <w:p w14:paraId="08493A7E" w14:textId="34ED8D66" w:rsidR="00890079" w:rsidRPr="0061430C" w:rsidRDefault="00873C8A" w:rsidP="00466CDD">
      <w:pPr>
        <w:pStyle w:val="aa"/>
        <w:numPr>
          <w:ilvl w:val="0"/>
          <w:numId w:val="3"/>
        </w:numPr>
        <w:spacing w:after="0" w:line="360" w:lineRule="auto"/>
        <w:ind w:left="567" w:hanging="567"/>
        <w:jc w:val="both"/>
        <w:rPr>
          <w:bCs/>
        </w:rPr>
      </w:pPr>
      <w:bookmarkStart w:id="5" w:name="_Hlk48645636"/>
      <w:r w:rsidRPr="0061430C">
        <w:t>Брискин</w:t>
      </w:r>
      <w:r w:rsidR="00890079" w:rsidRPr="0061430C">
        <w:t>,</w:t>
      </w:r>
      <w:bookmarkEnd w:id="5"/>
      <w:r w:rsidR="00890079" w:rsidRPr="0061430C">
        <w:t xml:space="preserve"> Ю. А. Адаптивный спорт / Ю. А. </w:t>
      </w:r>
      <w:r w:rsidRPr="0061430C">
        <w:t>Брискин</w:t>
      </w:r>
      <w:r w:rsidR="00890079" w:rsidRPr="0061430C">
        <w:t>, С. П. Евсеев, А. В. Передерий. - М.: Советский спорт, 2010. - 316 с.</w:t>
      </w:r>
    </w:p>
    <w:p w14:paraId="712D0110" w14:textId="13C0D8AA" w:rsidR="00890079" w:rsidRPr="0061430C" w:rsidRDefault="00873C8A" w:rsidP="00466CDD">
      <w:pPr>
        <w:pStyle w:val="aa"/>
        <w:numPr>
          <w:ilvl w:val="0"/>
          <w:numId w:val="3"/>
        </w:numPr>
        <w:spacing w:after="0" w:line="360" w:lineRule="auto"/>
        <w:ind w:left="567" w:hanging="567"/>
        <w:jc w:val="both"/>
        <w:rPr>
          <w:bCs/>
        </w:rPr>
      </w:pPr>
      <w:bookmarkStart w:id="6" w:name="_Hlk48646016"/>
      <w:bookmarkStart w:id="7" w:name="_Hlk49107793"/>
      <w:r w:rsidRPr="0061430C">
        <w:t>Гонохов</w:t>
      </w:r>
      <w:r w:rsidR="00890079" w:rsidRPr="0061430C">
        <w:t>,</w:t>
      </w:r>
      <w:bookmarkEnd w:id="6"/>
      <w:bookmarkEnd w:id="7"/>
      <w:r w:rsidR="00890079" w:rsidRPr="0061430C">
        <w:t xml:space="preserve"> А.Г. Популяризация физической культуры и спорта для лиц с ограниченными возможностями / А.Г. </w:t>
      </w:r>
      <w:r w:rsidRPr="0061430C">
        <w:t>Гонохов</w:t>
      </w:r>
      <w:r w:rsidR="00890079" w:rsidRPr="0061430C">
        <w:t>, Е.В. Домашова, И.Ю. Курносова //</w:t>
      </w:r>
      <w:r w:rsidR="00B864F0">
        <w:t xml:space="preserve"> </w:t>
      </w:r>
      <w:r w:rsidR="00890079" w:rsidRPr="0061430C">
        <w:t>Вестник университета. – 2019. – № 6. – С. 168-172.</w:t>
      </w:r>
    </w:p>
    <w:p w14:paraId="0ED37715" w14:textId="3DB4FA73" w:rsidR="00890079" w:rsidRPr="0061430C" w:rsidRDefault="00873C8A" w:rsidP="00466CDD">
      <w:pPr>
        <w:pStyle w:val="aa"/>
        <w:numPr>
          <w:ilvl w:val="0"/>
          <w:numId w:val="3"/>
        </w:numPr>
        <w:spacing w:after="0" w:line="360" w:lineRule="auto"/>
        <w:ind w:left="567" w:hanging="567"/>
        <w:jc w:val="both"/>
        <w:rPr>
          <w:bCs/>
        </w:rPr>
      </w:pPr>
      <w:bookmarkStart w:id="8" w:name="_Hlk48646184"/>
      <w:r w:rsidRPr="0061430C">
        <w:t>Григорьева</w:t>
      </w:r>
      <w:r w:rsidR="00890079" w:rsidRPr="0061430C">
        <w:t xml:space="preserve">, </w:t>
      </w:r>
      <w:bookmarkEnd w:id="8"/>
      <w:r w:rsidR="00890079" w:rsidRPr="0061430C">
        <w:t xml:space="preserve">А.Г. Некоторые аспекты государственной политики в сфере занятости и трудоустройства инвалидов / А.Г. </w:t>
      </w:r>
      <w:r w:rsidRPr="0061430C">
        <w:t>Григорьева</w:t>
      </w:r>
      <w:r w:rsidR="00890079" w:rsidRPr="0061430C">
        <w:t>, М.О. Лебедев // Естественно-гуманитарные исследования. – 2016. –  № 12 (2). – С. 70-73.</w:t>
      </w:r>
    </w:p>
    <w:p w14:paraId="4B2CCAE6" w14:textId="2923E4EA" w:rsidR="00890079" w:rsidRPr="0061430C" w:rsidRDefault="002B3025" w:rsidP="00466CDD">
      <w:pPr>
        <w:pStyle w:val="aa"/>
        <w:numPr>
          <w:ilvl w:val="0"/>
          <w:numId w:val="3"/>
        </w:numPr>
        <w:spacing w:after="0" w:line="360" w:lineRule="auto"/>
        <w:ind w:left="567" w:hanging="567"/>
        <w:jc w:val="both"/>
        <w:textAlignment w:val="top"/>
        <w:rPr>
          <w:bCs/>
        </w:rPr>
      </w:pPr>
      <w:bookmarkStart w:id="9" w:name="_Hlk49107767"/>
      <w:bookmarkStart w:id="10" w:name="_Hlk48644434"/>
      <w:r w:rsidRPr="0061430C">
        <w:t>Казанцев</w:t>
      </w:r>
      <w:r w:rsidR="00890079" w:rsidRPr="0061430C">
        <w:t>,</w:t>
      </w:r>
      <w:bookmarkEnd w:id="9"/>
      <w:r w:rsidR="00890079" w:rsidRPr="0061430C">
        <w:t xml:space="preserve"> А.Ю. Армспорт как средство формирования жизнеспособности лиц с поражением опорно-двигательного аппарата/А.Ю. </w:t>
      </w:r>
      <w:r w:rsidRPr="0061430C">
        <w:t>Казанцев</w:t>
      </w:r>
      <w:r w:rsidR="00890079" w:rsidRPr="0061430C">
        <w:t>// Центр научного сотрудничества «Интер</w:t>
      </w:r>
      <w:r w:rsidR="00434160">
        <w:t>актив плюс». – 2018. – С.21-23.</w:t>
      </w:r>
    </w:p>
    <w:bookmarkEnd w:id="10"/>
    <w:p w14:paraId="2A2D4047" w14:textId="292A9CDA" w:rsidR="00890079" w:rsidRPr="0061430C" w:rsidRDefault="00890079" w:rsidP="00466CDD">
      <w:pPr>
        <w:pStyle w:val="aa"/>
        <w:numPr>
          <w:ilvl w:val="0"/>
          <w:numId w:val="3"/>
        </w:numPr>
        <w:spacing w:after="0" w:line="360" w:lineRule="auto"/>
        <w:ind w:left="567" w:hanging="567"/>
        <w:jc w:val="both"/>
        <w:textAlignment w:val="top"/>
        <w:rPr>
          <w:bCs/>
        </w:rPr>
      </w:pPr>
      <w:r w:rsidRPr="0061430C">
        <w:rPr>
          <w:rFonts w:ascii="Tahoma" w:eastAsia="Times New Roman" w:hAnsi="Tahoma" w:cs="Tahoma"/>
          <w:lang w:eastAsia="ru-RU"/>
        </w:rPr>
        <w:t>﻿</w:t>
      </w:r>
      <w:r w:rsidRPr="0061430C">
        <w:rPr>
          <w:rFonts w:eastAsia="Times New Roman"/>
          <w:lang w:eastAsia="ru-RU"/>
        </w:rPr>
        <w:t>Кузнецов, С.А. История развития паралимпийского спорта в мире/ С.А. Кузнецов //</w:t>
      </w:r>
      <w:r w:rsidR="004B36CF">
        <w:rPr>
          <w:rFonts w:eastAsia="Times New Roman"/>
          <w:lang w:eastAsia="ru-RU"/>
        </w:rPr>
        <w:t xml:space="preserve"> </w:t>
      </w:r>
      <w:hyperlink r:id="rId64" w:history="1">
        <w:r w:rsidRPr="0061430C">
          <w:rPr>
            <w:rStyle w:val="a3"/>
            <w:color w:val="auto"/>
            <w:u w:val="none"/>
            <w:bdr w:val="none" w:sz="0" w:space="0" w:color="auto" w:frame="1"/>
          </w:rPr>
          <w:t>Педагогико-психологические и медико-биологические проблемы физической культуры и спорта</w:t>
        </w:r>
      </w:hyperlink>
      <w:r w:rsidRPr="0061430C">
        <w:rPr>
          <w:bdr w:val="none" w:sz="0" w:space="0" w:color="auto" w:frame="1"/>
        </w:rPr>
        <w:t xml:space="preserve">. – </w:t>
      </w:r>
      <w:r w:rsidR="00D94051">
        <w:t>2014. – №2(31). – С. 46-53.</w:t>
      </w:r>
    </w:p>
    <w:p w14:paraId="2507A97A" w14:textId="178962AF" w:rsidR="00890079" w:rsidRPr="0061430C" w:rsidRDefault="002B3025" w:rsidP="00466CDD">
      <w:pPr>
        <w:pStyle w:val="aa"/>
        <w:numPr>
          <w:ilvl w:val="0"/>
          <w:numId w:val="3"/>
        </w:numPr>
        <w:spacing w:after="0" w:line="360" w:lineRule="auto"/>
        <w:ind w:left="567" w:hanging="567"/>
        <w:jc w:val="both"/>
        <w:textAlignment w:val="top"/>
        <w:rPr>
          <w:bCs/>
        </w:rPr>
      </w:pPr>
      <w:bookmarkStart w:id="11" w:name="_Hlk48644975"/>
      <w:r w:rsidRPr="0061430C">
        <w:rPr>
          <w:bCs/>
        </w:rPr>
        <w:lastRenderedPageBreak/>
        <w:t>Кулагина</w:t>
      </w:r>
      <w:r w:rsidR="00890079" w:rsidRPr="0061430C">
        <w:rPr>
          <w:bCs/>
        </w:rPr>
        <w:t xml:space="preserve">, </w:t>
      </w:r>
      <w:bookmarkEnd w:id="11"/>
      <w:r w:rsidR="00890079" w:rsidRPr="0061430C">
        <w:rPr>
          <w:bCs/>
        </w:rPr>
        <w:t>Е.В. Профиль инвалидности: демографический и региональный аспекты</w:t>
      </w:r>
      <w:r w:rsidR="00536B06">
        <w:rPr>
          <w:bCs/>
        </w:rPr>
        <w:t xml:space="preserve"> </w:t>
      </w:r>
      <w:r w:rsidR="00890079" w:rsidRPr="0061430C">
        <w:rPr>
          <w:bCs/>
        </w:rPr>
        <w:t xml:space="preserve">/ Е.В. </w:t>
      </w:r>
      <w:r w:rsidRPr="0061430C">
        <w:rPr>
          <w:bCs/>
        </w:rPr>
        <w:t>Кулагина</w:t>
      </w:r>
      <w:r w:rsidR="00D94051">
        <w:rPr>
          <w:bCs/>
        </w:rPr>
        <w:t xml:space="preserve"> </w:t>
      </w:r>
      <w:r w:rsidR="00890079" w:rsidRPr="0061430C">
        <w:rPr>
          <w:bCs/>
        </w:rPr>
        <w:t>//</w:t>
      </w:r>
      <w:r w:rsidR="00D94051">
        <w:rPr>
          <w:bCs/>
        </w:rPr>
        <w:t xml:space="preserve"> </w:t>
      </w:r>
      <w:r w:rsidR="00890079" w:rsidRPr="0061430C">
        <w:rPr>
          <w:bCs/>
        </w:rPr>
        <w:t xml:space="preserve">Региональная экономика: теория и практика. – 2016. – </w:t>
      </w:r>
      <w:r w:rsidR="00890079" w:rsidRPr="0061430C">
        <w:t>11. – С.103-119.</w:t>
      </w:r>
    </w:p>
    <w:p w14:paraId="266CF42A" w14:textId="62E44421" w:rsidR="004B36CF" w:rsidRPr="0061430C" w:rsidRDefault="004B36CF" w:rsidP="004B36CF">
      <w:pPr>
        <w:pStyle w:val="aa"/>
        <w:numPr>
          <w:ilvl w:val="0"/>
          <w:numId w:val="3"/>
        </w:numPr>
        <w:spacing w:after="0" w:line="360" w:lineRule="auto"/>
        <w:ind w:left="567" w:hanging="567"/>
        <w:jc w:val="both"/>
        <w:textAlignment w:val="top"/>
        <w:rPr>
          <w:bCs/>
        </w:rPr>
      </w:pPr>
      <w:bookmarkStart w:id="12" w:name="_Hlk49113909"/>
      <w:bookmarkStart w:id="13" w:name="_Hlk49111037"/>
      <w:bookmarkStart w:id="14" w:name="_Hlk48645566"/>
      <w:r w:rsidRPr="0061430C">
        <w:rPr>
          <w:bCs/>
        </w:rPr>
        <w:t>Никифорова, О.Н. Развитие адаптивного спорта в Российской Федерации на современном этапе (статистический анализ)</w:t>
      </w:r>
      <w:r w:rsidR="00D94051">
        <w:rPr>
          <w:bCs/>
        </w:rPr>
        <w:t xml:space="preserve"> </w:t>
      </w:r>
      <w:r w:rsidRPr="0061430C">
        <w:rPr>
          <w:bCs/>
        </w:rPr>
        <w:t>/ О.Н. Никифорова, В.В. Чешихина // Физическая культура, спорт - наука и практика. – 2016. – №2. – С.48-55.</w:t>
      </w:r>
    </w:p>
    <w:p w14:paraId="7D47496B" w14:textId="77777777" w:rsidR="004B36CF" w:rsidRPr="0061430C" w:rsidRDefault="004B36CF" w:rsidP="004B36CF">
      <w:pPr>
        <w:pStyle w:val="13"/>
        <w:numPr>
          <w:ilvl w:val="0"/>
          <w:numId w:val="3"/>
        </w:numPr>
        <w:spacing w:line="360" w:lineRule="auto"/>
        <w:ind w:left="567" w:hanging="567"/>
        <w:jc w:val="both"/>
        <w:rPr>
          <w:sz w:val="28"/>
          <w:szCs w:val="28"/>
        </w:rPr>
      </w:pPr>
      <w:bookmarkStart w:id="15" w:name="_Hlk49109779"/>
      <w:r w:rsidRPr="0061430C">
        <w:rPr>
          <w:sz w:val="28"/>
          <w:szCs w:val="28"/>
        </w:rPr>
        <w:t>Никулин,</w:t>
      </w:r>
      <w:bookmarkEnd w:id="15"/>
      <w:r w:rsidRPr="0061430C">
        <w:rPr>
          <w:sz w:val="28"/>
          <w:szCs w:val="28"/>
        </w:rPr>
        <w:t xml:space="preserve"> И.Н. Программно-методическое обеспечение в армспорте [Текст] / И.Н. Никулин, А.В. Воронков А.В., Б.Г. Триколич, М.С. Филатов. - учеб-метод. пособие. Белгород: ИД Белгород НИУ БелГУ, 2013. – 160 с.</w:t>
      </w:r>
    </w:p>
    <w:p w14:paraId="31FD8450" w14:textId="7E9C95B0" w:rsidR="00890079" w:rsidRPr="0061430C" w:rsidRDefault="00434160" w:rsidP="00466CDD">
      <w:pPr>
        <w:pStyle w:val="13"/>
        <w:numPr>
          <w:ilvl w:val="0"/>
          <w:numId w:val="3"/>
        </w:numPr>
        <w:suppressAutoHyphens/>
        <w:spacing w:line="360" w:lineRule="auto"/>
        <w:ind w:left="567" w:hanging="567"/>
        <w:jc w:val="both"/>
        <w:rPr>
          <w:bCs/>
          <w:sz w:val="28"/>
          <w:szCs w:val="28"/>
        </w:rPr>
      </w:pPr>
      <w:r>
        <w:rPr>
          <w:bCs/>
          <w:sz w:val="28"/>
          <w:szCs w:val="28"/>
        </w:rPr>
        <w:t>Никулин</w:t>
      </w:r>
      <w:r w:rsidR="00890079" w:rsidRPr="0061430C">
        <w:rPr>
          <w:bCs/>
          <w:sz w:val="28"/>
          <w:szCs w:val="28"/>
        </w:rPr>
        <w:t xml:space="preserve">, </w:t>
      </w:r>
      <w:r>
        <w:rPr>
          <w:bCs/>
          <w:sz w:val="28"/>
          <w:szCs w:val="28"/>
        </w:rPr>
        <w:t>И</w:t>
      </w:r>
      <w:r w:rsidR="00890079" w:rsidRPr="0061430C">
        <w:rPr>
          <w:bCs/>
          <w:sz w:val="28"/>
          <w:szCs w:val="28"/>
        </w:rPr>
        <w:t>.</w:t>
      </w:r>
      <w:r>
        <w:rPr>
          <w:bCs/>
          <w:sz w:val="28"/>
          <w:szCs w:val="28"/>
        </w:rPr>
        <w:t>Н</w:t>
      </w:r>
      <w:r w:rsidR="00890079" w:rsidRPr="0061430C">
        <w:rPr>
          <w:bCs/>
          <w:sz w:val="28"/>
          <w:szCs w:val="28"/>
        </w:rPr>
        <w:t>. К вопросу о совершенствовании систем проведения соревнований в армрестлинге</w:t>
      </w:r>
      <w:r>
        <w:rPr>
          <w:bCs/>
          <w:sz w:val="28"/>
          <w:szCs w:val="28"/>
        </w:rPr>
        <w:t xml:space="preserve"> </w:t>
      </w:r>
      <w:r w:rsidR="00890079" w:rsidRPr="0061430C">
        <w:rPr>
          <w:bCs/>
          <w:sz w:val="28"/>
          <w:szCs w:val="28"/>
        </w:rPr>
        <w:t>/</w:t>
      </w:r>
      <w:r w:rsidR="00890079" w:rsidRPr="0061430C">
        <w:rPr>
          <w:rFonts w:eastAsia="Calibri"/>
          <w:bCs/>
          <w:sz w:val="28"/>
          <w:szCs w:val="28"/>
          <w:lang w:eastAsia="en-US"/>
        </w:rPr>
        <w:t xml:space="preserve"> И.Н. </w:t>
      </w:r>
      <w:r w:rsidR="002B3025" w:rsidRPr="0061430C">
        <w:rPr>
          <w:rFonts w:eastAsia="Calibri"/>
          <w:bCs/>
          <w:sz w:val="28"/>
          <w:szCs w:val="28"/>
          <w:lang w:eastAsia="en-US"/>
        </w:rPr>
        <w:t>Никулин</w:t>
      </w:r>
      <w:r>
        <w:rPr>
          <w:rFonts w:eastAsia="Calibri"/>
          <w:bCs/>
          <w:sz w:val="28"/>
          <w:szCs w:val="28"/>
          <w:lang w:eastAsia="en-US"/>
        </w:rPr>
        <w:t xml:space="preserve">, </w:t>
      </w:r>
      <w:r w:rsidRPr="0061430C">
        <w:rPr>
          <w:rFonts w:eastAsia="Calibri"/>
          <w:bCs/>
          <w:sz w:val="28"/>
          <w:szCs w:val="28"/>
          <w:lang w:eastAsia="en-US"/>
        </w:rPr>
        <w:t>Г.В. Лобанов</w:t>
      </w:r>
      <w:r w:rsidR="00890079" w:rsidRPr="0061430C">
        <w:rPr>
          <w:rFonts w:eastAsia="Calibri"/>
          <w:bCs/>
          <w:sz w:val="28"/>
          <w:szCs w:val="28"/>
          <w:lang w:eastAsia="en-US"/>
        </w:rPr>
        <w:t xml:space="preserve"> // </w:t>
      </w:r>
      <w:r w:rsidR="00890079" w:rsidRPr="0061430C">
        <w:rPr>
          <w:bCs/>
          <w:sz w:val="28"/>
          <w:szCs w:val="28"/>
        </w:rPr>
        <w:t>Вестник Луганского национального университета имени Тараса Шевченко: сб. науч. тр. / гл. ред. Е.Н. Трегубенко; вып. ред. Е.Н. Дятлова; ред. сер. Н.А. Павлова. – Луганск: Книга, 2016. - №1 (2): Серия 2, Физическое воспитание и спорт. – С. 86-90.</w:t>
      </w:r>
    </w:p>
    <w:bookmarkEnd w:id="12"/>
    <w:p w14:paraId="08D03939" w14:textId="52183507" w:rsidR="00890079" w:rsidRPr="0061430C" w:rsidRDefault="00434160" w:rsidP="00466CDD">
      <w:pPr>
        <w:pStyle w:val="13"/>
        <w:numPr>
          <w:ilvl w:val="0"/>
          <w:numId w:val="3"/>
        </w:numPr>
        <w:suppressAutoHyphens/>
        <w:spacing w:line="360" w:lineRule="auto"/>
        <w:ind w:left="567" w:hanging="567"/>
        <w:jc w:val="both"/>
        <w:rPr>
          <w:bCs/>
          <w:sz w:val="28"/>
          <w:szCs w:val="28"/>
        </w:rPr>
      </w:pPr>
      <w:r>
        <w:rPr>
          <w:bCs/>
          <w:sz w:val="28"/>
          <w:szCs w:val="28"/>
        </w:rPr>
        <w:t>Никулин, И.Н.</w:t>
      </w:r>
      <w:r w:rsidR="00890079" w:rsidRPr="0061430C">
        <w:rPr>
          <w:bCs/>
          <w:sz w:val="28"/>
          <w:szCs w:val="28"/>
        </w:rPr>
        <w:t xml:space="preserve"> Основные тенденции результативности выступления ведущих сборных команд на чемпионатах и первенствах мира по армрестлингу в 2013-2017 годы</w:t>
      </w:r>
      <w:r w:rsidR="00890079" w:rsidRPr="0061430C">
        <w:rPr>
          <w:rFonts w:eastAsia="Calibri"/>
          <w:bCs/>
          <w:sz w:val="28"/>
          <w:szCs w:val="28"/>
          <w:lang w:eastAsia="en-US"/>
        </w:rPr>
        <w:t xml:space="preserve"> / И.Н. </w:t>
      </w:r>
      <w:r w:rsidR="002B3025" w:rsidRPr="0061430C">
        <w:rPr>
          <w:rFonts w:eastAsia="Calibri"/>
          <w:bCs/>
          <w:sz w:val="28"/>
          <w:szCs w:val="28"/>
          <w:lang w:eastAsia="en-US"/>
        </w:rPr>
        <w:t>Никулин</w:t>
      </w:r>
      <w:r w:rsidR="00890079" w:rsidRPr="0061430C">
        <w:rPr>
          <w:rFonts w:eastAsia="Calibri"/>
          <w:bCs/>
          <w:sz w:val="28"/>
          <w:szCs w:val="28"/>
          <w:lang w:eastAsia="en-US"/>
        </w:rPr>
        <w:t>,</w:t>
      </w:r>
      <w:r>
        <w:rPr>
          <w:rFonts w:eastAsia="Calibri"/>
          <w:bCs/>
          <w:sz w:val="28"/>
          <w:szCs w:val="28"/>
          <w:lang w:eastAsia="en-US"/>
        </w:rPr>
        <w:t xml:space="preserve"> </w:t>
      </w:r>
      <w:r w:rsidRPr="0061430C">
        <w:rPr>
          <w:rFonts w:eastAsia="Calibri"/>
          <w:bCs/>
          <w:sz w:val="28"/>
          <w:szCs w:val="28"/>
          <w:lang w:eastAsia="en-US"/>
        </w:rPr>
        <w:t>Г.В. Лобанов,</w:t>
      </w:r>
      <w:r w:rsidR="00890079" w:rsidRPr="0061430C">
        <w:rPr>
          <w:rFonts w:eastAsia="Calibri"/>
          <w:bCs/>
          <w:sz w:val="28"/>
          <w:szCs w:val="28"/>
          <w:lang w:eastAsia="en-US"/>
        </w:rPr>
        <w:t xml:space="preserve"> Д.А. Останков, М.Д. Васильев // </w:t>
      </w:r>
      <w:r w:rsidR="00890079" w:rsidRPr="0061430C">
        <w:rPr>
          <w:bCs/>
          <w:sz w:val="28"/>
          <w:szCs w:val="28"/>
        </w:rPr>
        <w:t>Научный журнал «Дискурс». – 2018. – 8 (22). – С. 68-74.</w:t>
      </w:r>
    </w:p>
    <w:p w14:paraId="1B0C51A2" w14:textId="5E3E9A3A" w:rsidR="00890079" w:rsidRPr="0061430C" w:rsidRDefault="002B3025" w:rsidP="00466CDD">
      <w:pPr>
        <w:pStyle w:val="aa"/>
        <w:numPr>
          <w:ilvl w:val="0"/>
          <w:numId w:val="3"/>
        </w:numPr>
        <w:autoSpaceDE w:val="0"/>
        <w:autoSpaceDN w:val="0"/>
        <w:adjustRightInd w:val="0"/>
        <w:spacing w:after="0" w:line="360" w:lineRule="auto"/>
        <w:ind w:left="567" w:hanging="567"/>
        <w:jc w:val="both"/>
        <w:rPr>
          <w:bCs/>
        </w:rPr>
      </w:pPr>
      <w:bookmarkStart w:id="16" w:name="_Hlk49108839"/>
      <w:bookmarkEnd w:id="13"/>
      <w:bookmarkEnd w:id="14"/>
      <w:r w:rsidRPr="0061430C">
        <w:rPr>
          <w:bCs/>
          <w:iCs/>
        </w:rPr>
        <w:t>Никулин</w:t>
      </w:r>
      <w:r w:rsidR="00890079" w:rsidRPr="0061430C">
        <w:rPr>
          <w:bCs/>
          <w:iCs/>
        </w:rPr>
        <w:t>,</w:t>
      </w:r>
      <w:bookmarkEnd w:id="16"/>
      <w:r w:rsidR="00890079" w:rsidRPr="0061430C">
        <w:rPr>
          <w:bCs/>
          <w:iCs/>
        </w:rPr>
        <w:t xml:space="preserve"> И.Н. </w:t>
      </w:r>
      <w:r w:rsidR="00890079" w:rsidRPr="0061430C">
        <w:rPr>
          <w:rFonts w:eastAsia="SchoolBook"/>
        </w:rPr>
        <w:t xml:space="preserve">Основные тенденции совершенствования всероссийских правил соревнований по армрестлингу  / </w:t>
      </w:r>
      <w:r w:rsidR="00890079" w:rsidRPr="0061430C">
        <w:rPr>
          <w:bCs/>
          <w:spacing w:val="-12"/>
        </w:rPr>
        <w:t xml:space="preserve">И.Н. </w:t>
      </w:r>
      <w:r w:rsidRPr="0061430C">
        <w:rPr>
          <w:bCs/>
          <w:spacing w:val="-12"/>
        </w:rPr>
        <w:t>Никулин</w:t>
      </w:r>
      <w:r w:rsidR="00890079" w:rsidRPr="0061430C">
        <w:rPr>
          <w:bCs/>
          <w:spacing w:val="-12"/>
        </w:rPr>
        <w:t>, М.А. Дарбинян</w:t>
      </w:r>
      <w:r w:rsidR="00434160">
        <w:rPr>
          <w:bCs/>
          <w:spacing w:val="-12"/>
        </w:rPr>
        <w:t xml:space="preserve"> </w:t>
      </w:r>
      <w:r w:rsidR="00890079" w:rsidRPr="0061430C">
        <w:rPr>
          <w:bCs/>
          <w:spacing w:val="-12"/>
        </w:rPr>
        <w:t>//</w:t>
      </w:r>
      <w:r w:rsidR="00890079" w:rsidRPr="0061430C">
        <w:rPr>
          <w:bCs/>
        </w:rPr>
        <w:t xml:space="preserve"> Ежеквартальный научно-методический журнал «Культура физическая и здоровье» // под ред. Лотоненко А.В. </w:t>
      </w:r>
      <w:r w:rsidR="00890079" w:rsidRPr="0061430C">
        <w:t>–  Воронеж, ВГПУ, 2017. – С.46-47.</w:t>
      </w:r>
    </w:p>
    <w:p w14:paraId="7367F7AC" w14:textId="0F7BD5B5" w:rsidR="00434160" w:rsidRPr="00434160" w:rsidRDefault="00434160" w:rsidP="00A25DD2">
      <w:pPr>
        <w:pStyle w:val="aa"/>
        <w:numPr>
          <w:ilvl w:val="0"/>
          <w:numId w:val="3"/>
        </w:numPr>
        <w:spacing w:after="0" w:line="360" w:lineRule="auto"/>
        <w:ind w:left="567" w:hanging="567"/>
        <w:jc w:val="both"/>
        <w:textAlignment w:val="top"/>
        <w:rPr>
          <w:bCs/>
        </w:rPr>
      </w:pPr>
      <w:r>
        <w:t xml:space="preserve">Никулин И.Н. </w:t>
      </w:r>
      <w:r w:rsidRPr="00354E7E">
        <w:t>Результативность выступления национальных</w:t>
      </w:r>
      <w:r>
        <w:t xml:space="preserve"> </w:t>
      </w:r>
      <w:r w:rsidRPr="00354E7E">
        <w:t>сборных команд на международных соревнованиях по армрестлингу</w:t>
      </w:r>
      <w:r>
        <w:t xml:space="preserve"> / А.В. Посохов, А.В. Воронков, В.А. Максименко // </w:t>
      </w:r>
      <w:r w:rsidRPr="00354E7E">
        <w:t>Теория и практика физической культуры. - №12, 2019. – С.80-82</w:t>
      </w:r>
      <w:r w:rsidR="00A32B99">
        <w:t>.</w:t>
      </w:r>
    </w:p>
    <w:p w14:paraId="32D077CF" w14:textId="4F56C8DB" w:rsidR="00A32B99" w:rsidRPr="00434160" w:rsidRDefault="00A32B99" w:rsidP="00A32B99">
      <w:pPr>
        <w:pStyle w:val="aa"/>
        <w:numPr>
          <w:ilvl w:val="0"/>
          <w:numId w:val="3"/>
        </w:numPr>
        <w:spacing w:after="0" w:line="360" w:lineRule="auto"/>
        <w:ind w:left="567" w:hanging="567"/>
        <w:jc w:val="both"/>
        <w:textAlignment w:val="top"/>
        <w:rPr>
          <w:bCs/>
        </w:rPr>
      </w:pPr>
      <w:bookmarkStart w:id="17" w:name="_Hlk48646846"/>
      <w:r>
        <w:lastRenderedPageBreak/>
        <w:t xml:space="preserve">Никулин И.Н. Эффективность выступления сборных команд различных стран на Чемпионатах Европы по армрестлингу / А.В. Посохов, А.В. Воронков, М.Д. Васильев // </w:t>
      </w:r>
      <w:r w:rsidRPr="00354E7E">
        <w:t>Теория и практика физической культуры. - №</w:t>
      </w:r>
      <w:r>
        <w:t>7</w:t>
      </w:r>
      <w:r w:rsidRPr="00354E7E">
        <w:t>, 20</w:t>
      </w:r>
      <w:r>
        <w:t>20</w:t>
      </w:r>
      <w:r w:rsidRPr="00354E7E">
        <w:t>. – С.</w:t>
      </w:r>
      <w:r>
        <w:t>78</w:t>
      </w:r>
      <w:r w:rsidRPr="00354E7E">
        <w:t>-8</w:t>
      </w:r>
      <w:r>
        <w:t>1.</w:t>
      </w:r>
    </w:p>
    <w:p w14:paraId="39534539" w14:textId="3C763FE3" w:rsidR="00890079" w:rsidRPr="0061430C" w:rsidRDefault="002B3025" w:rsidP="00A25DD2">
      <w:pPr>
        <w:pStyle w:val="a8"/>
        <w:numPr>
          <w:ilvl w:val="0"/>
          <w:numId w:val="3"/>
        </w:numPr>
        <w:spacing w:before="0" w:beforeAutospacing="0" w:after="0" w:afterAutospacing="0" w:line="360" w:lineRule="auto"/>
        <w:ind w:left="567" w:hanging="567"/>
        <w:jc w:val="both"/>
        <w:textAlignment w:val="top"/>
        <w:rPr>
          <w:sz w:val="28"/>
          <w:szCs w:val="28"/>
        </w:rPr>
      </w:pPr>
      <w:r w:rsidRPr="0061430C">
        <w:rPr>
          <w:sz w:val="28"/>
          <w:szCs w:val="28"/>
        </w:rPr>
        <w:t>Политов</w:t>
      </w:r>
      <w:r w:rsidR="00890079" w:rsidRPr="0061430C">
        <w:rPr>
          <w:sz w:val="28"/>
          <w:szCs w:val="28"/>
        </w:rPr>
        <w:t xml:space="preserve">, </w:t>
      </w:r>
      <w:bookmarkEnd w:id="17"/>
      <w:r w:rsidR="00890079" w:rsidRPr="0061430C">
        <w:rPr>
          <w:sz w:val="28"/>
          <w:szCs w:val="28"/>
        </w:rPr>
        <w:t xml:space="preserve">А.В. Методика биомеханического анализа двигательных действий в армрестлинге с использованием современных информационных технологий / А.В. </w:t>
      </w:r>
      <w:r w:rsidRPr="0061430C">
        <w:rPr>
          <w:sz w:val="28"/>
          <w:szCs w:val="28"/>
        </w:rPr>
        <w:t>Политов</w:t>
      </w:r>
      <w:r w:rsidR="00890079" w:rsidRPr="0061430C">
        <w:rPr>
          <w:sz w:val="28"/>
          <w:szCs w:val="28"/>
        </w:rPr>
        <w:t xml:space="preserve">, И.Н. </w:t>
      </w:r>
      <w:r w:rsidRPr="0061430C">
        <w:rPr>
          <w:sz w:val="28"/>
          <w:szCs w:val="28"/>
        </w:rPr>
        <w:t>Никулин И.Н.</w:t>
      </w:r>
      <w:r w:rsidR="00890079" w:rsidRPr="0061430C">
        <w:rPr>
          <w:sz w:val="28"/>
          <w:szCs w:val="28"/>
        </w:rPr>
        <w:t>, А.В. Посохов // Ученые записки университета им. П.Ф. Лесгафта. - 2017. - № 6 (148). - С. 187-191.</w:t>
      </w:r>
    </w:p>
    <w:p w14:paraId="4A935E05" w14:textId="16D8DCCF" w:rsidR="00890079" w:rsidRPr="0061430C" w:rsidRDefault="00890079" w:rsidP="00A25DD2">
      <w:pPr>
        <w:pStyle w:val="aa"/>
        <w:numPr>
          <w:ilvl w:val="0"/>
          <w:numId w:val="3"/>
        </w:numPr>
        <w:spacing w:after="0" w:line="360" w:lineRule="auto"/>
        <w:ind w:left="567" w:hanging="567"/>
        <w:jc w:val="both"/>
        <w:rPr>
          <w:bCs/>
        </w:rPr>
      </w:pPr>
      <w:bookmarkStart w:id="18" w:name="_Hlk49110404"/>
      <w:bookmarkStart w:id="19" w:name="_Hlk49108366"/>
      <w:r w:rsidRPr="0061430C">
        <w:rPr>
          <w:bCs/>
        </w:rPr>
        <w:t xml:space="preserve">Правила вида </w:t>
      </w:r>
      <w:bookmarkEnd w:id="18"/>
      <w:r w:rsidRPr="0061430C">
        <w:rPr>
          <w:bCs/>
        </w:rPr>
        <w:t xml:space="preserve">спорта </w:t>
      </w:r>
      <w:bookmarkEnd w:id="19"/>
      <w:r w:rsidRPr="0061430C">
        <w:rPr>
          <w:bCs/>
        </w:rPr>
        <w:t xml:space="preserve">«Армрестлинг» / под ред. А.А. Филимонова, И.Н. </w:t>
      </w:r>
      <w:r w:rsidR="002B3025" w:rsidRPr="0061430C">
        <w:rPr>
          <w:bCs/>
        </w:rPr>
        <w:t>Никулин</w:t>
      </w:r>
      <w:r w:rsidR="00434160">
        <w:rPr>
          <w:bCs/>
        </w:rPr>
        <w:t>а</w:t>
      </w:r>
      <w:r w:rsidR="002B3025" w:rsidRPr="0061430C">
        <w:rPr>
          <w:bCs/>
        </w:rPr>
        <w:t xml:space="preserve"> И.Н</w:t>
      </w:r>
      <w:r w:rsidR="00434160">
        <w:rPr>
          <w:bCs/>
        </w:rPr>
        <w:t>.</w:t>
      </w:r>
      <w:r w:rsidRPr="0061430C">
        <w:rPr>
          <w:bCs/>
        </w:rPr>
        <w:t xml:space="preserve">, Г.В. </w:t>
      </w:r>
      <w:r w:rsidR="002B3025" w:rsidRPr="0061430C">
        <w:rPr>
          <w:bCs/>
        </w:rPr>
        <w:t>Лобанов</w:t>
      </w:r>
      <w:r w:rsidR="00434160">
        <w:rPr>
          <w:bCs/>
        </w:rPr>
        <w:t>а</w:t>
      </w:r>
      <w:r w:rsidR="002B3025" w:rsidRPr="0061430C">
        <w:rPr>
          <w:bCs/>
        </w:rPr>
        <w:t xml:space="preserve"> Г.В.</w:t>
      </w:r>
      <w:r w:rsidRPr="0061430C">
        <w:rPr>
          <w:bCs/>
        </w:rPr>
        <w:t xml:space="preserve"> – Белгород, изд-во ООО Эпицентр, 2016. – 42 с.</w:t>
      </w:r>
    </w:p>
    <w:p w14:paraId="6E7A5220" w14:textId="3A4AAF94" w:rsidR="00890079" w:rsidRPr="00434160" w:rsidRDefault="002B3025" w:rsidP="00A25DD2">
      <w:pPr>
        <w:pStyle w:val="a8"/>
        <w:numPr>
          <w:ilvl w:val="0"/>
          <w:numId w:val="3"/>
        </w:numPr>
        <w:tabs>
          <w:tab w:val="left" w:pos="-360"/>
        </w:tabs>
        <w:suppressAutoHyphens/>
        <w:spacing w:before="0" w:beforeAutospacing="0" w:after="0" w:afterAutospacing="0" w:line="360" w:lineRule="auto"/>
        <w:ind w:left="567" w:hanging="567"/>
        <w:jc w:val="both"/>
        <w:textAlignment w:val="top"/>
        <w:rPr>
          <w:sz w:val="28"/>
          <w:szCs w:val="28"/>
        </w:rPr>
      </w:pPr>
      <w:bookmarkStart w:id="20" w:name="_Hlk49117220"/>
      <w:r w:rsidRPr="0061430C">
        <w:rPr>
          <w:sz w:val="28"/>
          <w:szCs w:val="28"/>
        </w:rPr>
        <w:t xml:space="preserve"> </w:t>
      </w:r>
      <w:bookmarkStart w:id="21" w:name="_Hlk49117256"/>
      <w:bookmarkEnd w:id="20"/>
      <w:r w:rsidRPr="00434160">
        <w:rPr>
          <w:sz w:val="28"/>
          <w:szCs w:val="28"/>
        </w:rPr>
        <w:t>Усанов</w:t>
      </w:r>
      <w:r w:rsidR="00890079" w:rsidRPr="00434160">
        <w:rPr>
          <w:sz w:val="28"/>
          <w:szCs w:val="28"/>
        </w:rPr>
        <w:t xml:space="preserve">, </w:t>
      </w:r>
      <w:bookmarkEnd w:id="21"/>
      <w:r w:rsidR="00890079" w:rsidRPr="00434160">
        <w:rPr>
          <w:sz w:val="28"/>
          <w:szCs w:val="28"/>
        </w:rPr>
        <w:t>Е.И. Армрестлинг – борьба на руках</w:t>
      </w:r>
      <w:r w:rsidR="004B36CF">
        <w:rPr>
          <w:sz w:val="28"/>
          <w:szCs w:val="28"/>
        </w:rPr>
        <w:t xml:space="preserve"> </w:t>
      </w:r>
      <w:r w:rsidR="00890079" w:rsidRPr="00434160">
        <w:rPr>
          <w:rStyle w:val="FontStyle12"/>
          <w:b w:val="0"/>
          <w:sz w:val="28"/>
          <w:szCs w:val="28"/>
        </w:rPr>
        <w:t>/ Е.И.</w:t>
      </w:r>
      <w:r w:rsidRPr="00434160">
        <w:rPr>
          <w:rStyle w:val="FontStyle12"/>
          <w:b w:val="0"/>
          <w:sz w:val="28"/>
          <w:szCs w:val="28"/>
        </w:rPr>
        <w:t>Усанов</w:t>
      </w:r>
      <w:r w:rsidR="00890079" w:rsidRPr="00434160">
        <w:rPr>
          <w:rStyle w:val="FontStyle12"/>
          <w:b w:val="0"/>
          <w:sz w:val="28"/>
          <w:szCs w:val="28"/>
        </w:rPr>
        <w:t>, Л.В.Чугина.</w:t>
      </w:r>
      <w:r w:rsidR="00890079" w:rsidRPr="00434160">
        <w:rPr>
          <w:rStyle w:val="FontStyle12"/>
          <w:sz w:val="28"/>
          <w:szCs w:val="28"/>
        </w:rPr>
        <w:t xml:space="preserve"> -</w:t>
      </w:r>
      <w:r w:rsidR="00890079" w:rsidRPr="00434160">
        <w:rPr>
          <w:sz w:val="28"/>
          <w:szCs w:val="28"/>
        </w:rPr>
        <w:t xml:space="preserve"> Учебное пособие. – М.: Изд-во РУДН, 2010 г. – 298 с.</w:t>
      </w:r>
    </w:p>
    <w:p w14:paraId="4D3A7048" w14:textId="37EAFD74" w:rsidR="00890079" w:rsidRPr="00FC5325" w:rsidRDefault="00890079" w:rsidP="00466CDD">
      <w:pPr>
        <w:pStyle w:val="aa"/>
        <w:numPr>
          <w:ilvl w:val="0"/>
          <w:numId w:val="3"/>
        </w:numPr>
        <w:spacing w:after="0" w:line="360" w:lineRule="auto"/>
        <w:ind w:left="567" w:hanging="567"/>
        <w:jc w:val="both"/>
        <w:rPr>
          <w:bCs/>
          <w:lang w:val="en-US"/>
        </w:rPr>
      </w:pPr>
      <w:bookmarkStart w:id="22" w:name="_Hlk48646637"/>
      <w:r w:rsidRPr="00FC5325">
        <w:rPr>
          <w:bCs/>
          <w:lang w:val="en-US"/>
        </w:rPr>
        <w:t xml:space="preserve">Van Dijk, </w:t>
      </w:r>
      <w:bookmarkEnd w:id="22"/>
      <w:r w:rsidRPr="00FC5325">
        <w:rPr>
          <w:bCs/>
          <w:lang w:val="en-US"/>
        </w:rPr>
        <w:t xml:space="preserve">A. Intellectual disability sport and Paralympic classification/ A. van Dijk, K. Dadova, I. Martinkova //AUC Kinanthropologica. – 2017. – 53(1). – </w:t>
      </w:r>
      <w:r w:rsidRPr="00FC5325">
        <w:rPr>
          <w:bCs/>
        </w:rPr>
        <w:t>Р</w:t>
      </w:r>
      <w:r w:rsidRPr="00FC5325">
        <w:rPr>
          <w:bCs/>
          <w:lang w:val="en-US"/>
        </w:rPr>
        <w:t xml:space="preserve">.21-34; </w:t>
      </w:r>
    </w:p>
    <w:p w14:paraId="55F246BB" w14:textId="63E63DC0" w:rsidR="00890079" w:rsidRPr="00434160" w:rsidRDefault="00BA5D85" w:rsidP="00466CDD">
      <w:pPr>
        <w:pStyle w:val="aa"/>
        <w:numPr>
          <w:ilvl w:val="0"/>
          <w:numId w:val="3"/>
        </w:numPr>
        <w:spacing w:after="0" w:line="360" w:lineRule="auto"/>
        <w:ind w:left="567" w:hanging="567"/>
        <w:jc w:val="both"/>
        <w:rPr>
          <w:lang w:val="en-US"/>
        </w:rPr>
      </w:pPr>
      <w:hyperlink r:id="rId65" w:history="1">
        <w:r w:rsidR="00890079" w:rsidRPr="00FC5325">
          <w:rPr>
            <w:rStyle w:val="a3"/>
            <w:color w:val="auto"/>
            <w:u w:val="none"/>
            <w:bdr w:val="none" w:sz="0" w:space="0" w:color="auto" w:frame="1"/>
            <w:lang w:val="en-US"/>
          </w:rPr>
          <w:t>Podrigalo</w:t>
        </w:r>
      </w:hyperlink>
      <w:r w:rsidR="00890079" w:rsidRPr="00FC5325">
        <w:rPr>
          <w:lang w:val="en-US"/>
        </w:rPr>
        <w:t>, L.V. Study and analysis of armwrestlers’ forearm muscles’ strength/</w:t>
      </w:r>
      <w:hyperlink r:id="rId66" w:history="1">
        <w:r w:rsidR="00890079" w:rsidRPr="00FC5325">
          <w:rPr>
            <w:rStyle w:val="a3"/>
            <w:color w:val="auto"/>
            <w:u w:val="none"/>
            <w:bdr w:val="none" w:sz="0" w:space="0" w:color="auto" w:frame="1"/>
            <w:lang w:val="en-US"/>
          </w:rPr>
          <w:t>L.V. Podrigalo</w:t>
        </w:r>
      </w:hyperlink>
      <w:r w:rsidR="00890079" w:rsidRPr="00FC5325">
        <w:rPr>
          <w:lang w:val="en-US"/>
        </w:rPr>
        <w:t xml:space="preserve">, </w:t>
      </w:r>
      <w:hyperlink r:id="rId67" w:history="1">
        <w:r w:rsidR="00890079" w:rsidRPr="00FC5325">
          <w:rPr>
            <w:rStyle w:val="a3"/>
            <w:color w:val="auto"/>
            <w:u w:val="none"/>
            <w:bdr w:val="none" w:sz="0" w:space="0" w:color="auto" w:frame="1"/>
            <w:lang w:val="en-US"/>
          </w:rPr>
          <w:t>S. Iermakov</w:t>
        </w:r>
      </w:hyperlink>
      <w:r w:rsidR="00890079" w:rsidRPr="00FC5325">
        <w:rPr>
          <w:lang w:val="en-US"/>
        </w:rPr>
        <w:t xml:space="preserve">, </w:t>
      </w:r>
      <w:hyperlink r:id="rId68" w:history="1">
        <w:r w:rsidR="00890079" w:rsidRPr="00FC5325">
          <w:rPr>
            <w:rStyle w:val="a3"/>
            <w:color w:val="auto"/>
            <w:u w:val="none"/>
            <w:bdr w:val="none" w:sz="0" w:space="0" w:color="auto" w:frame="1"/>
            <w:lang w:val="en-US"/>
          </w:rPr>
          <w:t>M.O. Nosko</w:t>
        </w:r>
      </w:hyperlink>
      <w:r w:rsidR="00890079" w:rsidRPr="00FC5325">
        <w:rPr>
          <w:lang w:val="en-US"/>
        </w:rPr>
        <w:t xml:space="preserve"> [et al]//</w:t>
      </w:r>
      <w:hyperlink r:id="rId69" w:tgtFrame="_blank" w:history="1">
        <w:r w:rsidR="00890079" w:rsidRPr="00FC5325">
          <w:rPr>
            <w:rStyle w:val="a3"/>
            <w:color w:val="auto"/>
            <w:u w:val="none"/>
            <w:bdr w:val="none" w:sz="0" w:space="0" w:color="auto" w:frame="1"/>
            <w:lang w:val="en-US"/>
          </w:rPr>
          <w:t>Journal of Physical Education and Sport</w:t>
        </w:r>
      </w:hyperlink>
      <w:r w:rsidR="00890079" w:rsidRPr="00FC5325">
        <w:rPr>
          <w:lang w:val="en-US"/>
        </w:rPr>
        <w:t xml:space="preserve">. – 2015. – 15(3). – </w:t>
      </w:r>
      <w:r w:rsidR="00890079" w:rsidRPr="00FC5325">
        <w:t>Р</w:t>
      </w:r>
      <w:r w:rsidR="00A32B99">
        <w:rPr>
          <w:lang w:val="en-US"/>
        </w:rPr>
        <w:t>.531-537</w:t>
      </w:r>
      <w:r w:rsidR="00A32B99" w:rsidRPr="00A32B99">
        <w:rPr>
          <w:lang w:val="en-US"/>
        </w:rPr>
        <w:t>.</w:t>
      </w:r>
    </w:p>
    <w:p w14:paraId="46654E1F" w14:textId="177108CC" w:rsidR="004B36CF" w:rsidRPr="00A32B99" w:rsidRDefault="004B36CF" w:rsidP="004B36CF">
      <w:pPr>
        <w:pStyle w:val="aa"/>
        <w:numPr>
          <w:ilvl w:val="0"/>
          <w:numId w:val="3"/>
        </w:numPr>
        <w:spacing w:after="0" w:line="360" w:lineRule="auto"/>
        <w:ind w:left="567" w:hanging="567"/>
        <w:jc w:val="both"/>
        <w:rPr>
          <w:lang w:val="en-US"/>
        </w:rPr>
      </w:pPr>
      <w:r w:rsidRPr="00A32B99">
        <w:rPr>
          <w:bCs/>
          <w:caps/>
          <w:lang w:val="pt-PT"/>
        </w:rPr>
        <w:t>P</w:t>
      </w:r>
      <w:r w:rsidRPr="00A32B99">
        <w:rPr>
          <w:bCs/>
          <w:lang w:val="pt-PT"/>
        </w:rPr>
        <w:t>odri</w:t>
      </w:r>
      <w:r w:rsidRPr="00A32B99">
        <w:rPr>
          <w:bCs/>
          <w:lang w:val="en-US"/>
        </w:rPr>
        <w:t>h</w:t>
      </w:r>
      <w:r w:rsidRPr="00A32B99">
        <w:rPr>
          <w:bCs/>
          <w:lang w:val="pt-PT"/>
        </w:rPr>
        <w:t>alo</w:t>
      </w:r>
      <w:r w:rsidRPr="00A32B99">
        <w:rPr>
          <w:bCs/>
          <w:caps/>
          <w:lang w:val="en-US"/>
        </w:rPr>
        <w:t xml:space="preserve"> </w:t>
      </w:r>
      <w:r w:rsidRPr="00A32B99">
        <w:rPr>
          <w:bCs/>
          <w:caps/>
          <w:lang w:val="pt-PT"/>
        </w:rPr>
        <w:t>O</w:t>
      </w:r>
      <w:r w:rsidRPr="00A32B99">
        <w:rPr>
          <w:bCs/>
          <w:caps/>
          <w:lang w:val="en-US"/>
        </w:rPr>
        <w:t xml:space="preserve">.O. </w:t>
      </w:r>
      <w:r w:rsidRPr="00A32B99">
        <w:rPr>
          <w:bCs/>
          <w:spacing w:val="1"/>
          <w:lang w:val="en-GB"/>
        </w:rPr>
        <w:t>The</w:t>
      </w:r>
      <w:r w:rsidRPr="00A32B99">
        <w:rPr>
          <w:bCs/>
          <w:spacing w:val="1"/>
          <w:lang w:val="en-US"/>
        </w:rPr>
        <w:t xml:space="preserve"> </w:t>
      </w:r>
      <w:r w:rsidRPr="00A32B99">
        <w:rPr>
          <w:bCs/>
          <w:spacing w:val="1"/>
          <w:lang w:val="en-GB"/>
        </w:rPr>
        <w:t>analysis</w:t>
      </w:r>
      <w:r w:rsidRPr="00A32B99">
        <w:rPr>
          <w:bCs/>
          <w:spacing w:val="1"/>
          <w:lang w:val="en-US"/>
        </w:rPr>
        <w:t xml:space="preserve"> </w:t>
      </w:r>
      <w:r w:rsidRPr="00A32B99">
        <w:rPr>
          <w:bCs/>
          <w:spacing w:val="1"/>
          <w:lang w:val="en-GB"/>
        </w:rPr>
        <w:t>of</w:t>
      </w:r>
      <w:r w:rsidRPr="00A32B99">
        <w:rPr>
          <w:bCs/>
          <w:spacing w:val="1"/>
          <w:lang w:val="en-US"/>
        </w:rPr>
        <w:t xml:space="preserve"> </w:t>
      </w:r>
      <w:r w:rsidRPr="00A32B99">
        <w:rPr>
          <w:bCs/>
          <w:spacing w:val="1"/>
          <w:lang w:val="en-GB"/>
        </w:rPr>
        <w:t>handgrip</w:t>
      </w:r>
      <w:r w:rsidRPr="00A32B99">
        <w:rPr>
          <w:bCs/>
          <w:spacing w:val="1"/>
          <w:lang w:val="en-US"/>
        </w:rPr>
        <w:t xml:space="preserve"> </w:t>
      </w:r>
      <w:r w:rsidRPr="00A32B99">
        <w:rPr>
          <w:bCs/>
          <w:spacing w:val="1"/>
          <w:lang w:val="en-GB"/>
        </w:rPr>
        <w:t>strength</w:t>
      </w:r>
      <w:r w:rsidRPr="00A32B99">
        <w:rPr>
          <w:bCs/>
          <w:spacing w:val="1"/>
          <w:lang w:val="en-US"/>
        </w:rPr>
        <w:t xml:space="preserve"> </w:t>
      </w:r>
      <w:r w:rsidRPr="00A32B99">
        <w:rPr>
          <w:bCs/>
          <w:spacing w:val="1"/>
          <w:lang w:val="en-GB"/>
        </w:rPr>
        <w:t>and</w:t>
      </w:r>
      <w:r w:rsidRPr="00A32B99">
        <w:rPr>
          <w:bCs/>
          <w:spacing w:val="1"/>
          <w:lang w:val="en-US"/>
        </w:rPr>
        <w:t xml:space="preserve"> </w:t>
      </w:r>
      <w:r w:rsidRPr="00A32B99">
        <w:rPr>
          <w:bCs/>
          <w:spacing w:val="1"/>
          <w:lang w:val="en-GB"/>
        </w:rPr>
        <w:t>somatotype</w:t>
      </w:r>
      <w:r w:rsidRPr="00A32B99">
        <w:rPr>
          <w:bCs/>
          <w:spacing w:val="1"/>
          <w:lang w:val="en-US"/>
        </w:rPr>
        <w:t xml:space="preserve"> </w:t>
      </w:r>
      <w:r w:rsidRPr="00A32B99">
        <w:rPr>
          <w:bCs/>
          <w:spacing w:val="1"/>
          <w:lang w:val="en-GB"/>
        </w:rPr>
        <w:t>features</w:t>
      </w:r>
      <w:r w:rsidRPr="00A32B99">
        <w:rPr>
          <w:bCs/>
          <w:spacing w:val="1"/>
          <w:lang w:val="en-US"/>
        </w:rPr>
        <w:t xml:space="preserve"> </w:t>
      </w:r>
      <w:r w:rsidRPr="00A32B99">
        <w:rPr>
          <w:bCs/>
          <w:spacing w:val="1"/>
          <w:lang w:val="en-GB"/>
        </w:rPr>
        <w:t>in</w:t>
      </w:r>
      <w:r w:rsidRPr="00A32B99">
        <w:rPr>
          <w:bCs/>
          <w:spacing w:val="1"/>
          <w:lang w:val="en-US"/>
        </w:rPr>
        <w:t xml:space="preserve"> </w:t>
      </w:r>
      <w:r w:rsidRPr="00A32B99">
        <w:rPr>
          <w:bCs/>
          <w:spacing w:val="1"/>
          <w:lang w:val="en-GB"/>
        </w:rPr>
        <w:t>arm</w:t>
      </w:r>
      <w:r w:rsidRPr="00A32B99">
        <w:rPr>
          <w:bCs/>
          <w:spacing w:val="1"/>
          <w:lang w:val="en-US"/>
        </w:rPr>
        <w:t xml:space="preserve"> </w:t>
      </w:r>
      <w:r w:rsidRPr="00A32B99">
        <w:rPr>
          <w:bCs/>
          <w:spacing w:val="1"/>
          <w:lang w:val="en-GB"/>
        </w:rPr>
        <w:t>wrestling</w:t>
      </w:r>
      <w:r w:rsidRPr="00A32B99">
        <w:rPr>
          <w:bCs/>
          <w:spacing w:val="1"/>
          <w:lang w:val="en-US"/>
        </w:rPr>
        <w:t xml:space="preserve"> </w:t>
      </w:r>
      <w:r w:rsidRPr="00A32B99">
        <w:rPr>
          <w:bCs/>
          <w:spacing w:val="1"/>
          <w:lang w:val="en-GB"/>
        </w:rPr>
        <w:t>athletes</w:t>
      </w:r>
      <w:r w:rsidRPr="00A32B99">
        <w:rPr>
          <w:bCs/>
          <w:spacing w:val="1"/>
          <w:lang w:val="en-US"/>
        </w:rPr>
        <w:t xml:space="preserve"> </w:t>
      </w:r>
      <w:r w:rsidRPr="00A32B99">
        <w:rPr>
          <w:bCs/>
          <w:spacing w:val="1"/>
          <w:lang w:val="en-GB"/>
        </w:rPr>
        <w:t>with</w:t>
      </w:r>
      <w:r w:rsidRPr="00A32B99">
        <w:rPr>
          <w:bCs/>
          <w:spacing w:val="1"/>
          <w:lang w:val="en-US"/>
        </w:rPr>
        <w:t xml:space="preserve"> </w:t>
      </w:r>
      <w:r w:rsidRPr="00A32B99">
        <w:rPr>
          <w:bCs/>
          <w:spacing w:val="1"/>
          <w:lang w:val="en-GB"/>
        </w:rPr>
        <w:t>different</w:t>
      </w:r>
      <w:r w:rsidRPr="00A32B99">
        <w:rPr>
          <w:bCs/>
          <w:spacing w:val="1"/>
          <w:lang w:val="en-US"/>
        </w:rPr>
        <w:t xml:space="preserve"> </w:t>
      </w:r>
      <w:r w:rsidRPr="00A32B99">
        <w:rPr>
          <w:bCs/>
          <w:spacing w:val="1"/>
          <w:lang w:val="en-GB"/>
        </w:rPr>
        <w:t>skill</w:t>
      </w:r>
      <w:r w:rsidRPr="00A32B99">
        <w:rPr>
          <w:bCs/>
          <w:spacing w:val="1"/>
          <w:lang w:val="en-US"/>
        </w:rPr>
        <w:t xml:space="preserve"> </w:t>
      </w:r>
      <w:r w:rsidRPr="00A32B99">
        <w:rPr>
          <w:bCs/>
          <w:spacing w:val="1"/>
          <w:lang w:val="en-GB"/>
        </w:rPr>
        <w:t>levels</w:t>
      </w:r>
      <w:r w:rsidRPr="00A32B99">
        <w:rPr>
          <w:bCs/>
          <w:spacing w:val="1"/>
          <w:lang w:val="en-US"/>
        </w:rPr>
        <w:t xml:space="preserve"> / </w:t>
      </w:r>
      <w:r w:rsidRPr="00A32B99">
        <w:rPr>
          <w:bCs/>
          <w:caps/>
          <w:lang w:val="pt-PT"/>
        </w:rPr>
        <w:t>P</w:t>
      </w:r>
      <w:r w:rsidRPr="00A32B99">
        <w:rPr>
          <w:bCs/>
          <w:lang w:val="pt-PT"/>
        </w:rPr>
        <w:t>odri</w:t>
      </w:r>
      <w:r w:rsidRPr="00A32B99">
        <w:rPr>
          <w:bCs/>
          <w:lang w:val="en-US"/>
        </w:rPr>
        <w:t>h</w:t>
      </w:r>
      <w:r w:rsidRPr="00A32B99">
        <w:rPr>
          <w:bCs/>
          <w:lang w:val="pt-PT"/>
        </w:rPr>
        <w:t>alo</w:t>
      </w:r>
      <w:r w:rsidRPr="00A32B99">
        <w:rPr>
          <w:bCs/>
          <w:caps/>
          <w:lang w:val="en-US"/>
        </w:rPr>
        <w:t xml:space="preserve"> </w:t>
      </w:r>
      <w:r w:rsidRPr="00A32B99">
        <w:rPr>
          <w:bCs/>
          <w:caps/>
          <w:lang w:val="pt-PT"/>
        </w:rPr>
        <w:t>O</w:t>
      </w:r>
      <w:r w:rsidRPr="00A32B99">
        <w:rPr>
          <w:bCs/>
          <w:caps/>
          <w:lang w:val="en-US"/>
        </w:rPr>
        <w:t>.O.</w:t>
      </w:r>
      <w:r w:rsidRPr="00A32B99">
        <w:rPr>
          <w:bCs/>
          <w:lang w:val="en-US"/>
        </w:rPr>
        <w:t xml:space="preserve">, </w:t>
      </w:r>
      <w:r w:rsidRPr="00A32B99">
        <w:rPr>
          <w:bCs/>
          <w:caps/>
          <w:lang w:val="pt-PT"/>
        </w:rPr>
        <w:t>P</w:t>
      </w:r>
      <w:r w:rsidRPr="00A32B99">
        <w:rPr>
          <w:bCs/>
          <w:lang w:val="pt-PT"/>
        </w:rPr>
        <w:t>odrigalo</w:t>
      </w:r>
      <w:r w:rsidRPr="00A32B99">
        <w:rPr>
          <w:bCs/>
          <w:caps/>
          <w:lang w:val="en-US"/>
        </w:rPr>
        <w:t xml:space="preserve"> </w:t>
      </w:r>
      <w:r w:rsidRPr="00A32B99">
        <w:rPr>
          <w:bCs/>
          <w:caps/>
          <w:lang w:val="pt-PT"/>
        </w:rPr>
        <w:t>L</w:t>
      </w:r>
      <w:r w:rsidRPr="00A32B99">
        <w:rPr>
          <w:bCs/>
          <w:caps/>
          <w:lang w:val="en-US"/>
        </w:rPr>
        <w:t>.</w:t>
      </w:r>
      <w:r w:rsidRPr="00A32B99">
        <w:rPr>
          <w:bCs/>
          <w:caps/>
          <w:lang w:val="pt-PT"/>
        </w:rPr>
        <w:t>V</w:t>
      </w:r>
      <w:r w:rsidRPr="00A32B99">
        <w:rPr>
          <w:bCs/>
          <w:caps/>
          <w:lang w:val="en-US"/>
        </w:rPr>
        <w:t>.</w:t>
      </w:r>
      <w:r w:rsidRPr="00A32B99">
        <w:rPr>
          <w:bCs/>
          <w:lang w:val="en-US"/>
        </w:rPr>
        <w:t xml:space="preserve">, </w:t>
      </w:r>
      <w:r w:rsidRPr="00A32B99">
        <w:rPr>
          <w:bCs/>
          <w:lang w:val="pt-PT"/>
        </w:rPr>
        <w:t>Bezkorovainyi</w:t>
      </w:r>
      <w:r w:rsidRPr="00A32B99">
        <w:rPr>
          <w:bCs/>
          <w:lang w:val="en-US"/>
        </w:rPr>
        <w:t xml:space="preserve"> </w:t>
      </w:r>
      <w:r w:rsidRPr="00A32B99">
        <w:rPr>
          <w:bCs/>
          <w:lang w:val="pt-PT"/>
        </w:rPr>
        <w:t>D</w:t>
      </w:r>
      <w:r w:rsidRPr="00A32B99">
        <w:rPr>
          <w:bCs/>
          <w:lang w:val="en-US"/>
        </w:rPr>
        <w:t>.</w:t>
      </w:r>
      <w:r w:rsidRPr="00A32B99">
        <w:rPr>
          <w:bCs/>
        </w:rPr>
        <w:t>О</w:t>
      </w:r>
      <w:r w:rsidRPr="00A32B99">
        <w:rPr>
          <w:bCs/>
          <w:lang w:val="en-US"/>
        </w:rPr>
        <w:t xml:space="preserve">., </w:t>
      </w:r>
      <w:r w:rsidRPr="00A32B99">
        <w:rPr>
          <w:lang w:val="en-US"/>
        </w:rPr>
        <w:t xml:space="preserve"> Halashko O.I., Nikulin I.N.</w:t>
      </w:r>
      <w:r w:rsidR="00A32B99" w:rsidRPr="00A32B99">
        <w:rPr>
          <w:lang w:val="en-US"/>
        </w:rPr>
        <w:t>,</w:t>
      </w:r>
      <w:r w:rsidRPr="00A32B99">
        <w:rPr>
          <w:lang w:val="en-US"/>
        </w:rPr>
        <w:t xml:space="preserve"> </w:t>
      </w:r>
      <w:r w:rsidRPr="00A32B99">
        <w:rPr>
          <w:lang w:val="en-GB"/>
        </w:rPr>
        <w:t>Kadutskaya</w:t>
      </w:r>
      <w:r w:rsidRPr="00A32B99">
        <w:rPr>
          <w:lang w:val="en-US"/>
        </w:rPr>
        <w:t xml:space="preserve"> </w:t>
      </w:r>
      <w:r w:rsidRPr="00A32B99">
        <w:rPr>
          <w:lang w:val="en-GB"/>
        </w:rPr>
        <w:t>L</w:t>
      </w:r>
      <w:r w:rsidRPr="00A32B99">
        <w:rPr>
          <w:lang w:val="en-US"/>
        </w:rPr>
        <w:t>.</w:t>
      </w:r>
      <w:r w:rsidRPr="00A32B99">
        <w:rPr>
          <w:lang w:val="en-GB"/>
        </w:rPr>
        <w:t>A</w:t>
      </w:r>
      <w:r w:rsidRPr="00A32B99">
        <w:rPr>
          <w:lang w:val="en-US"/>
        </w:rPr>
        <w:t xml:space="preserve">. // </w:t>
      </w:r>
      <w:r w:rsidRPr="00A32B99">
        <w:rPr>
          <w:bCs/>
          <w:spacing w:val="1"/>
          <w:lang w:val="en-US"/>
        </w:rPr>
        <w:t xml:space="preserve">Physical education of students, 2020;24(2):64–70. </w:t>
      </w:r>
    </w:p>
    <w:p w14:paraId="6D201697" w14:textId="77777777" w:rsidR="00434160" w:rsidRPr="00FC5325" w:rsidRDefault="00434160" w:rsidP="00A32B99">
      <w:pPr>
        <w:pStyle w:val="aa"/>
        <w:spacing w:after="0" w:line="360" w:lineRule="auto"/>
        <w:ind w:left="567"/>
        <w:jc w:val="both"/>
        <w:rPr>
          <w:lang w:val="en-US"/>
        </w:rPr>
      </w:pPr>
    </w:p>
    <w:p w14:paraId="4B0DCA44" w14:textId="06716CC2" w:rsidR="00614531" w:rsidRPr="00C853DA" w:rsidRDefault="00614531" w:rsidP="00614531">
      <w:pPr>
        <w:spacing w:after="0" w:line="360" w:lineRule="auto"/>
        <w:jc w:val="both"/>
        <w:rPr>
          <w:lang w:val="en-US" w:eastAsia="x-none"/>
        </w:rPr>
      </w:pPr>
    </w:p>
    <w:p w14:paraId="22AE767A" w14:textId="48D0A2D5" w:rsidR="00A25DD2" w:rsidRDefault="00A25DD2">
      <w:pPr>
        <w:rPr>
          <w:rFonts w:eastAsia="Times New Roman"/>
          <w:bCs/>
          <w:caps/>
          <w:kern w:val="32"/>
          <w:szCs w:val="22"/>
          <w:lang w:val="x-none" w:eastAsia="x-none"/>
        </w:rPr>
      </w:pPr>
    </w:p>
    <w:sectPr w:rsidR="00A25DD2" w:rsidSect="00AB0A25">
      <w:headerReference w:type="default" r:id="rId70"/>
      <w:pgSz w:w="11906" w:h="16838"/>
      <w:pgMar w:top="1134" w:right="42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84535" w14:textId="77777777" w:rsidR="00BA5D85" w:rsidRDefault="00BA5D85" w:rsidP="00BC4994">
      <w:pPr>
        <w:spacing w:after="0" w:line="240" w:lineRule="auto"/>
      </w:pPr>
      <w:r>
        <w:separator/>
      </w:r>
    </w:p>
  </w:endnote>
  <w:endnote w:type="continuationSeparator" w:id="0">
    <w:p w14:paraId="5E79F812" w14:textId="77777777" w:rsidR="00BA5D85" w:rsidRDefault="00BA5D85" w:rsidP="00BC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CEE0" w14:textId="77777777" w:rsidR="00BA5D85" w:rsidRDefault="00BA5D85" w:rsidP="00BC4994">
      <w:pPr>
        <w:spacing w:after="0" w:line="240" w:lineRule="auto"/>
      </w:pPr>
      <w:r>
        <w:separator/>
      </w:r>
    </w:p>
  </w:footnote>
  <w:footnote w:type="continuationSeparator" w:id="0">
    <w:p w14:paraId="6F8102D3" w14:textId="77777777" w:rsidR="00BA5D85" w:rsidRDefault="00BA5D85" w:rsidP="00BC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43747"/>
      <w:docPartObj>
        <w:docPartGallery w:val="Page Numbers (Top of Page)"/>
        <w:docPartUnique/>
      </w:docPartObj>
    </w:sdtPr>
    <w:sdtEndPr/>
    <w:sdtContent>
      <w:p w14:paraId="1FDF0893" w14:textId="43339AB5" w:rsidR="007D730A" w:rsidRDefault="007D730A">
        <w:pPr>
          <w:pStyle w:val="a4"/>
          <w:jc w:val="center"/>
        </w:pPr>
        <w:r>
          <w:fldChar w:fldCharType="begin"/>
        </w:r>
        <w:r>
          <w:instrText>PAGE   \* MERGEFORMAT</w:instrText>
        </w:r>
        <w:r>
          <w:fldChar w:fldCharType="separate"/>
        </w:r>
        <w:r w:rsidR="00BB139F">
          <w:rPr>
            <w:noProof/>
          </w:rPr>
          <w:t>2</w:t>
        </w:r>
        <w:r>
          <w:fldChar w:fldCharType="end"/>
        </w:r>
      </w:p>
    </w:sdtContent>
  </w:sdt>
  <w:p w14:paraId="0996DD6E" w14:textId="77777777" w:rsidR="007D730A" w:rsidRDefault="007D730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2D25CAF"/>
    <w:multiLevelType w:val="hybridMultilevel"/>
    <w:tmpl w:val="EBEC5300"/>
    <w:lvl w:ilvl="0" w:tplc="92903364">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15:restartNumberingAfterBreak="0">
    <w:nsid w:val="03185703"/>
    <w:multiLevelType w:val="hybridMultilevel"/>
    <w:tmpl w:val="E6D64398"/>
    <w:lvl w:ilvl="0" w:tplc="7AF0D2AA">
      <w:start w:val="1"/>
      <w:numFmt w:val="decimal"/>
      <w:lvlText w:val="4.%1"/>
      <w:lvlJc w:val="left"/>
      <w:pPr>
        <w:ind w:left="720" w:hanging="360"/>
      </w:pPr>
      <w:rPr>
        <w:rFonts w:hint="default"/>
        <w:b w:val="0"/>
        <w:b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191377"/>
    <w:multiLevelType w:val="hybridMultilevel"/>
    <w:tmpl w:val="F7BED984"/>
    <w:lvl w:ilvl="0" w:tplc="C8921468">
      <w:start w:val="1"/>
      <w:numFmt w:val="decimal"/>
      <w:lvlText w:val="2.%1"/>
      <w:lvlJc w:val="lef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A874E9"/>
    <w:multiLevelType w:val="hybridMultilevel"/>
    <w:tmpl w:val="D004BB6A"/>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902AB"/>
    <w:multiLevelType w:val="hybridMultilevel"/>
    <w:tmpl w:val="1FF67DFA"/>
    <w:lvl w:ilvl="0" w:tplc="BB8210D0">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384533"/>
    <w:multiLevelType w:val="hybridMultilevel"/>
    <w:tmpl w:val="E9621BB0"/>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60FC6"/>
    <w:multiLevelType w:val="hybridMultilevel"/>
    <w:tmpl w:val="E3F6E372"/>
    <w:lvl w:ilvl="0" w:tplc="367CA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011E5"/>
    <w:multiLevelType w:val="hybridMultilevel"/>
    <w:tmpl w:val="C36227FC"/>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C93623"/>
    <w:multiLevelType w:val="hybridMultilevel"/>
    <w:tmpl w:val="4398731A"/>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CF0D96"/>
    <w:multiLevelType w:val="hybridMultilevel"/>
    <w:tmpl w:val="A5A2D344"/>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5E005D"/>
    <w:multiLevelType w:val="hybridMultilevel"/>
    <w:tmpl w:val="428ED1AE"/>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FE6BAD"/>
    <w:multiLevelType w:val="hybridMultilevel"/>
    <w:tmpl w:val="4B28BD6E"/>
    <w:lvl w:ilvl="0" w:tplc="9C584AB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69452DB"/>
    <w:multiLevelType w:val="hybridMultilevel"/>
    <w:tmpl w:val="A74484FA"/>
    <w:lvl w:ilvl="0" w:tplc="14E4E884">
      <w:start w:val="1"/>
      <w:numFmt w:val="decimal"/>
      <w:lvlText w:val="3.%1"/>
      <w:lvlJc w:val="left"/>
      <w:pPr>
        <w:ind w:left="720" w:hanging="360"/>
      </w:pPr>
      <w:rPr>
        <w:rFonts w:hint="default"/>
        <w:b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9C0D93"/>
    <w:multiLevelType w:val="hybridMultilevel"/>
    <w:tmpl w:val="D87CAAA6"/>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361431"/>
    <w:multiLevelType w:val="hybridMultilevel"/>
    <w:tmpl w:val="DD20CA7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7C72BD"/>
    <w:multiLevelType w:val="hybridMultilevel"/>
    <w:tmpl w:val="151C1FFC"/>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A654BB"/>
    <w:multiLevelType w:val="hybridMultilevel"/>
    <w:tmpl w:val="C69E3CB0"/>
    <w:lvl w:ilvl="0" w:tplc="60146050">
      <w:start w:val="1"/>
      <w:numFmt w:val="decimal"/>
      <w:lvlText w:val="1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B47130"/>
    <w:multiLevelType w:val="hybridMultilevel"/>
    <w:tmpl w:val="335A784E"/>
    <w:lvl w:ilvl="0" w:tplc="9C584A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FF242B4"/>
    <w:multiLevelType w:val="hybridMultilevel"/>
    <w:tmpl w:val="614E70AE"/>
    <w:lvl w:ilvl="0" w:tplc="9C584A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00B09AF"/>
    <w:multiLevelType w:val="hybridMultilevel"/>
    <w:tmpl w:val="767038A0"/>
    <w:lvl w:ilvl="0" w:tplc="455A118C">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D82B5D"/>
    <w:multiLevelType w:val="hybridMultilevel"/>
    <w:tmpl w:val="AEF8CE18"/>
    <w:lvl w:ilvl="0" w:tplc="F330062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2677A27"/>
    <w:multiLevelType w:val="hybridMultilevel"/>
    <w:tmpl w:val="FFDC2522"/>
    <w:lvl w:ilvl="0" w:tplc="817CE49E">
      <w:start w:val="1"/>
      <w:numFmt w:val="decimal"/>
      <w:lvlText w:val="9.%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445D84"/>
    <w:multiLevelType w:val="hybridMultilevel"/>
    <w:tmpl w:val="B0F671DC"/>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2F0521"/>
    <w:multiLevelType w:val="multilevel"/>
    <w:tmpl w:val="F3021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6810B1"/>
    <w:multiLevelType w:val="hybridMultilevel"/>
    <w:tmpl w:val="F5AA2896"/>
    <w:lvl w:ilvl="0" w:tplc="5EE6058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C548C7"/>
    <w:multiLevelType w:val="hybridMultilevel"/>
    <w:tmpl w:val="74A2D708"/>
    <w:lvl w:ilvl="0" w:tplc="9C584A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CE6266D"/>
    <w:multiLevelType w:val="hybridMultilevel"/>
    <w:tmpl w:val="D6308E8A"/>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537E3F"/>
    <w:multiLevelType w:val="hybridMultilevel"/>
    <w:tmpl w:val="201633F6"/>
    <w:lvl w:ilvl="0" w:tplc="DD524030">
      <w:start w:val="1"/>
      <w:numFmt w:val="decimal"/>
      <w:lvlText w:val="3.%1"/>
      <w:lvlJc w:val="left"/>
      <w:pPr>
        <w:ind w:left="720" w:hanging="360"/>
      </w:pPr>
      <w:rPr>
        <w:rFonts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83360D"/>
    <w:multiLevelType w:val="hybridMultilevel"/>
    <w:tmpl w:val="8078F000"/>
    <w:lvl w:ilvl="0" w:tplc="58981E6E">
      <w:start w:val="1"/>
      <w:numFmt w:val="decimal"/>
      <w:lvlText w:val="3.%1"/>
      <w:lvlJc w:val="left"/>
      <w:pPr>
        <w:ind w:left="720" w:hanging="360"/>
      </w:pPr>
      <w:rPr>
        <w:rFonts w:hint="default"/>
        <w:b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9E3286"/>
    <w:multiLevelType w:val="hybridMultilevel"/>
    <w:tmpl w:val="7C960EA6"/>
    <w:lvl w:ilvl="0" w:tplc="D390D9B0">
      <w:start w:val="1"/>
      <w:numFmt w:val="decimal"/>
      <w:lvlText w:val="2.%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49160BB"/>
    <w:multiLevelType w:val="hybridMultilevel"/>
    <w:tmpl w:val="43A2FFDC"/>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964570"/>
    <w:multiLevelType w:val="hybridMultilevel"/>
    <w:tmpl w:val="1D28E71C"/>
    <w:lvl w:ilvl="0" w:tplc="1E8E8A40">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9652185"/>
    <w:multiLevelType w:val="hybridMultilevel"/>
    <w:tmpl w:val="4FB43D96"/>
    <w:lvl w:ilvl="0" w:tplc="D390D9B0">
      <w:start w:val="1"/>
      <w:numFmt w:val="decimal"/>
      <w:lvlText w:val="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D370DD"/>
    <w:multiLevelType w:val="hybridMultilevel"/>
    <w:tmpl w:val="45B47A8A"/>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703327"/>
    <w:multiLevelType w:val="hybridMultilevel"/>
    <w:tmpl w:val="5EA0A5B6"/>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CB685E"/>
    <w:multiLevelType w:val="multilevel"/>
    <w:tmpl w:val="BB3674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710B4B"/>
    <w:multiLevelType w:val="hybridMultilevel"/>
    <w:tmpl w:val="D06EC38E"/>
    <w:lvl w:ilvl="0" w:tplc="C900B7A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151129E"/>
    <w:multiLevelType w:val="hybridMultilevel"/>
    <w:tmpl w:val="E31EAD82"/>
    <w:lvl w:ilvl="0" w:tplc="C8921468">
      <w:start w:val="1"/>
      <w:numFmt w:val="decimal"/>
      <w:lvlText w:val="2.%1"/>
      <w:lvlJc w:val="left"/>
      <w:pPr>
        <w:ind w:left="720" w:hanging="360"/>
      </w:pPr>
      <w:rPr>
        <w:rFonts w:hint="default"/>
        <w:b w:val="0"/>
        <w:bCs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211D96"/>
    <w:multiLevelType w:val="hybridMultilevel"/>
    <w:tmpl w:val="6B702736"/>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3362530"/>
    <w:multiLevelType w:val="hybridMultilevel"/>
    <w:tmpl w:val="00865748"/>
    <w:lvl w:ilvl="0" w:tplc="F200A40E">
      <w:start w:val="1"/>
      <w:numFmt w:val="decimal"/>
      <w:lvlText w:val="4.%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56157B1"/>
    <w:multiLevelType w:val="hybridMultilevel"/>
    <w:tmpl w:val="B3B22562"/>
    <w:lvl w:ilvl="0" w:tplc="1E8E8A40">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5743073"/>
    <w:multiLevelType w:val="hybridMultilevel"/>
    <w:tmpl w:val="EF146D6C"/>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466642"/>
    <w:multiLevelType w:val="hybridMultilevel"/>
    <w:tmpl w:val="72EC6850"/>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8AD64AC"/>
    <w:multiLevelType w:val="hybridMultilevel"/>
    <w:tmpl w:val="DB1EC23C"/>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16778D"/>
    <w:multiLevelType w:val="hybridMultilevel"/>
    <w:tmpl w:val="3DE0368E"/>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25477A"/>
    <w:multiLevelType w:val="hybridMultilevel"/>
    <w:tmpl w:val="98988060"/>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6F6ADF"/>
    <w:multiLevelType w:val="multilevel"/>
    <w:tmpl w:val="93F6BED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9166E82"/>
    <w:multiLevelType w:val="hybridMultilevel"/>
    <w:tmpl w:val="74B4B5CA"/>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A007FF4"/>
    <w:multiLevelType w:val="hybridMultilevel"/>
    <w:tmpl w:val="EC180930"/>
    <w:lvl w:ilvl="0" w:tplc="966E8836">
      <w:start w:val="1"/>
      <w:numFmt w:val="decimal"/>
      <w:lvlText w:val="5.%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B756B39"/>
    <w:multiLevelType w:val="hybridMultilevel"/>
    <w:tmpl w:val="722677E0"/>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64728C"/>
    <w:multiLevelType w:val="hybridMultilevel"/>
    <w:tmpl w:val="66CAB1B2"/>
    <w:lvl w:ilvl="0" w:tplc="9C584A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F16157F"/>
    <w:multiLevelType w:val="hybridMultilevel"/>
    <w:tmpl w:val="1682C372"/>
    <w:lvl w:ilvl="0" w:tplc="47BC8E60">
      <w:start w:val="1"/>
      <w:numFmt w:val="decimal"/>
      <w:lvlText w:val="4.%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4D68D3"/>
    <w:multiLevelType w:val="hybridMultilevel"/>
    <w:tmpl w:val="406AB38C"/>
    <w:lvl w:ilvl="0" w:tplc="36A003C2">
      <w:start w:val="1"/>
      <w:numFmt w:val="decimal"/>
      <w:lvlText w:val="6.%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A77267"/>
    <w:multiLevelType w:val="hybridMultilevel"/>
    <w:tmpl w:val="5E3C8E7C"/>
    <w:lvl w:ilvl="0" w:tplc="455A118C">
      <w:start w:val="1"/>
      <w:numFmt w:val="decimal"/>
      <w:lvlText w:val="8.%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45727B0"/>
    <w:multiLevelType w:val="hybridMultilevel"/>
    <w:tmpl w:val="350A14C2"/>
    <w:lvl w:ilvl="0" w:tplc="C900B7AE">
      <w:start w:val="1"/>
      <w:numFmt w:val="decimal"/>
      <w:lvlText w:val="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45B352B"/>
    <w:multiLevelType w:val="hybridMultilevel"/>
    <w:tmpl w:val="E86AEC4E"/>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0572D3"/>
    <w:multiLevelType w:val="hybridMultilevel"/>
    <w:tmpl w:val="B2DC3546"/>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C36D18"/>
    <w:multiLevelType w:val="hybridMultilevel"/>
    <w:tmpl w:val="62E6A7C0"/>
    <w:lvl w:ilvl="0" w:tplc="D390D9B0">
      <w:start w:val="1"/>
      <w:numFmt w:val="decimal"/>
      <w:lvlText w:val="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9AF3E6C"/>
    <w:multiLevelType w:val="hybridMultilevel"/>
    <w:tmpl w:val="803CE5C4"/>
    <w:lvl w:ilvl="0" w:tplc="17AEAE38">
      <w:start w:val="1"/>
      <w:numFmt w:val="decimal"/>
      <w:lvlText w:val="1.%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A61574"/>
    <w:multiLevelType w:val="hybridMultilevel"/>
    <w:tmpl w:val="B20268BC"/>
    <w:lvl w:ilvl="0" w:tplc="C8921468">
      <w:start w:val="1"/>
      <w:numFmt w:val="decimal"/>
      <w:lvlText w:val="2.%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6F321F0F"/>
    <w:multiLevelType w:val="hybridMultilevel"/>
    <w:tmpl w:val="6226BF70"/>
    <w:lvl w:ilvl="0" w:tplc="1E8E8A40">
      <w:start w:val="1"/>
      <w:numFmt w:val="decimal"/>
      <w:lvlText w:val="7.%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9F2F9B"/>
    <w:multiLevelType w:val="hybridMultilevel"/>
    <w:tmpl w:val="64ACB178"/>
    <w:lvl w:ilvl="0" w:tplc="FB627D6A">
      <w:start w:val="1"/>
      <w:numFmt w:val="decimal"/>
      <w:lvlText w:val="5.%1"/>
      <w:lvlJc w:val="left"/>
      <w:pPr>
        <w:ind w:left="720" w:hanging="360"/>
      </w:pPr>
      <w:rPr>
        <w:rFonts w:hint="default"/>
        <w:b w:val="0"/>
        <w:b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74343AF3"/>
    <w:multiLevelType w:val="hybridMultilevel"/>
    <w:tmpl w:val="7DBC2172"/>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564AE4"/>
    <w:multiLevelType w:val="hybridMultilevel"/>
    <w:tmpl w:val="B37080A4"/>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626583F"/>
    <w:multiLevelType w:val="hybridMultilevel"/>
    <w:tmpl w:val="6AA0FB2A"/>
    <w:lvl w:ilvl="0" w:tplc="CACE0024">
      <w:start w:val="1"/>
      <w:numFmt w:val="decimal"/>
      <w:lvlText w:val="6.%1"/>
      <w:lvlJc w:val="left"/>
      <w:pPr>
        <w:ind w:left="720" w:hanging="360"/>
      </w:pPr>
      <w:rPr>
        <w:rFonts w:hint="default"/>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7357309"/>
    <w:multiLevelType w:val="hybridMultilevel"/>
    <w:tmpl w:val="EA8CA894"/>
    <w:lvl w:ilvl="0" w:tplc="9C584A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735756F"/>
    <w:multiLevelType w:val="hybridMultilevel"/>
    <w:tmpl w:val="C8607F2A"/>
    <w:lvl w:ilvl="0" w:tplc="966E8836">
      <w:start w:val="1"/>
      <w:numFmt w:val="decimal"/>
      <w:lvlText w:val="5.%1"/>
      <w:lvlJc w:val="left"/>
      <w:pPr>
        <w:ind w:left="720" w:hanging="360"/>
      </w:pPr>
      <w:rPr>
        <w:rFonts w:hint="default"/>
        <w:b w:val="0"/>
        <w:color w:val="auto"/>
        <w:sz w:val="24"/>
        <w:szCs w:val="28"/>
      </w:rPr>
    </w:lvl>
    <w:lvl w:ilvl="1" w:tplc="FCE6C432">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77F066B"/>
    <w:multiLevelType w:val="hybridMultilevel"/>
    <w:tmpl w:val="B9F21F64"/>
    <w:lvl w:ilvl="0" w:tplc="FC3874BC">
      <w:start w:val="1"/>
      <w:numFmt w:val="decimal"/>
      <w:lvlText w:val="6.%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90E6F05"/>
    <w:multiLevelType w:val="hybridMultilevel"/>
    <w:tmpl w:val="A4B8C980"/>
    <w:lvl w:ilvl="0" w:tplc="9290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E8C0D82"/>
    <w:multiLevelType w:val="hybridMultilevel"/>
    <w:tmpl w:val="2F4E133C"/>
    <w:lvl w:ilvl="0" w:tplc="966E8836">
      <w:start w:val="1"/>
      <w:numFmt w:val="decimal"/>
      <w:lvlText w:val="5.%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66"/>
  </w:num>
  <w:num w:numId="3">
    <w:abstractNumId w:val="15"/>
  </w:num>
  <w:num w:numId="4">
    <w:abstractNumId w:val="36"/>
  </w:num>
  <w:num w:numId="5">
    <w:abstractNumId w:val="24"/>
  </w:num>
  <w:num w:numId="6">
    <w:abstractNumId w:val="51"/>
  </w:num>
  <w:num w:numId="7">
    <w:abstractNumId w:val="19"/>
  </w:num>
  <w:num w:numId="8">
    <w:abstractNumId w:val="12"/>
  </w:num>
  <w:num w:numId="9">
    <w:abstractNumId w:val="18"/>
  </w:num>
  <w:num w:numId="10">
    <w:abstractNumId w:val="26"/>
  </w:num>
  <w:num w:numId="11">
    <w:abstractNumId w:val="60"/>
  </w:num>
  <w:num w:numId="12">
    <w:abstractNumId w:val="2"/>
  </w:num>
  <w:num w:numId="13">
    <w:abstractNumId w:val="62"/>
  </w:num>
  <w:num w:numId="14">
    <w:abstractNumId w:val="37"/>
  </w:num>
  <w:num w:numId="15">
    <w:abstractNumId w:val="55"/>
  </w:num>
  <w:num w:numId="16">
    <w:abstractNumId w:val="13"/>
  </w:num>
  <w:num w:numId="17">
    <w:abstractNumId w:val="8"/>
  </w:num>
  <w:num w:numId="18">
    <w:abstractNumId w:val="52"/>
  </w:num>
  <w:num w:numId="19">
    <w:abstractNumId w:val="67"/>
  </w:num>
  <w:num w:numId="20">
    <w:abstractNumId w:val="69"/>
  </w:num>
  <w:num w:numId="21">
    <w:abstractNumId w:val="68"/>
  </w:num>
  <w:num w:numId="22">
    <w:abstractNumId w:val="59"/>
  </w:num>
  <w:num w:numId="23">
    <w:abstractNumId w:val="11"/>
  </w:num>
  <w:num w:numId="24">
    <w:abstractNumId w:val="30"/>
  </w:num>
  <w:num w:numId="25">
    <w:abstractNumId w:val="39"/>
  </w:num>
  <w:num w:numId="26">
    <w:abstractNumId w:val="1"/>
  </w:num>
  <w:num w:numId="27">
    <w:abstractNumId w:val="3"/>
  </w:num>
  <w:num w:numId="28">
    <w:abstractNumId w:val="43"/>
  </w:num>
  <w:num w:numId="29">
    <w:abstractNumId w:val="29"/>
  </w:num>
  <w:num w:numId="30">
    <w:abstractNumId w:val="35"/>
  </w:num>
  <w:num w:numId="31">
    <w:abstractNumId w:val="14"/>
  </w:num>
  <w:num w:numId="32">
    <w:abstractNumId w:val="50"/>
  </w:num>
  <w:num w:numId="33">
    <w:abstractNumId w:val="49"/>
  </w:num>
  <w:num w:numId="34">
    <w:abstractNumId w:val="48"/>
  </w:num>
  <w:num w:numId="35">
    <w:abstractNumId w:val="53"/>
  </w:num>
  <w:num w:numId="36">
    <w:abstractNumId w:val="61"/>
  </w:num>
  <w:num w:numId="37">
    <w:abstractNumId w:val="56"/>
  </w:num>
  <w:num w:numId="38">
    <w:abstractNumId w:val="25"/>
  </w:num>
  <w:num w:numId="39">
    <w:abstractNumId w:val="58"/>
  </w:num>
  <w:num w:numId="40">
    <w:abstractNumId w:val="40"/>
  </w:num>
  <w:num w:numId="41">
    <w:abstractNumId w:val="45"/>
  </w:num>
  <w:num w:numId="42">
    <w:abstractNumId w:val="46"/>
  </w:num>
  <w:num w:numId="43">
    <w:abstractNumId w:val="31"/>
  </w:num>
  <w:num w:numId="44">
    <w:abstractNumId w:val="64"/>
  </w:num>
  <w:num w:numId="45">
    <w:abstractNumId w:val="27"/>
  </w:num>
  <w:num w:numId="46">
    <w:abstractNumId w:val="41"/>
  </w:num>
  <w:num w:numId="47">
    <w:abstractNumId w:val="20"/>
  </w:num>
  <w:num w:numId="48">
    <w:abstractNumId w:val="21"/>
  </w:num>
  <w:num w:numId="49">
    <w:abstractNumId w:val="34"/>
  </w:num>
  <w:num w:numId="50">
    <w:abstractNumId w:val="63"/>
  </w:num>
  <w:num w:numId="51">
    <w:abstractNumId w:val="10"/>
  </w:num>
  <w:num w:numId="52">
    <w:abstractNumId w:val="5"/>
  </w:num>
  <w:num w:numId="53">
    <w:abstractNumId w:val="33"/>
  </w:num>
  <w:num w:numId="54">
    <w:abstractNumId w:val="23"/>
  </w:num>
  <w:num w:numId="55">
    <w:abstractNumId w:val="28"/>
  </w:num>
  <w:num w:numId="56">
    <w:abstractNumId w:val="57"/>
  </w:num>
  <w:num w:numId="57">
    <w:abstractNumId w:val="70"/>
  </w:num>
  <w:num w:numId="58">
    <w:abstractNumId w:val="6"/>
  </w:num>
  <w:num w:numId="59">
    <w:abstractNumId w:val="42"/>
  </w:num>
  <w:num w:numId="60">
    <w:abstractNumId w:val="4"/>
  </w:num>
  <w:num w:numId="61">
    <w:abstractNumId w:val="65"/>
  </w:num>
  <w:num w:numId="62">
    <w:abstractNumId w:val="44"/>
  </w:num>
  <w:num w:numId="63">
    <w:abstractNumId w:val="32"/>
  </w:num>
  <w:num w:numId="64">
    <w:abstractNumId w:val="54"/>
  </w:num>
  <w:num w:numId="65">
    <w:abstractNumId w:val="22"/>
  </w:num>
  <w:num w:numId="66">
    <w:abstractNumId w:val="16"/>
  </w:num>
  <w:num w:numId="67">
    <w:abstractNumId w:val="17"/>
  </w:num>
  <w:num w:numId="68">
    <w:abstractNumId w:val="9"/>
  </w:num>
  <w:num w:numId="69">
    <w:abstractNumId w:val="38"/>
  </w:num>
  <w:num w:numId="70">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11"/>
    <w:rsid w:val="000065D0"/>
    <w:rsid w:val="00045443"/>
    <w:rsid w:val="00056B37"/>
    <w:rsid w:val="00066D41"/>
    <w:rsid w:val="000A7586"/>
    <w:rsid w:val="000C2917"/>
    <w:rsid w:val="000D0462"/>
    <w:rsid w:val="000E251C"/>
    <w:rsid w:val="00107844"/>
    <w:rsid w:val="001102BE"/>
    <w:rsid w:val="00116F62"/>
    <w:rsid w:val="00124916"/>
    <w:rsid w:val="00130554"/>
    <w:rsid w:val="00136A64"/>
    <w:rsid w:val="00137D7E"/>
    <w:rsid w:val="00143901"/>
    <w:rsid w:val="00153F2E"/>
    <w:rsid w:val="001550B1"/>
    <w:rsid w:val="00155CC6"/>
    <w:rsid w:val="0018495D"/>
    <w:rsid w:val="001B3B1D"/>
    <w:rsid w:val="001D2182"/>
    <w:rsid w:val="001E090C"/>
    <w:rsid w:val="001F4F0B"/>
    <w:rsid w:val="001F6D5D"/>
    <w:rsid w:val="00221836"/>
    <w:rsid w:val="0023456B"/>
    <w:rsid w:val="002345C1"/>
    <w:rsid w:val="002431D4"/>
    <w:rsid w:val="00244D88"/>
    <w:rsid w:val="00254E0F"/>
    <w:rsid w:val="0027172D"/>
    <w:rsid w:val="002772A7"/>
    <w:rsid w:val="0028000C"/>
    <w:rsid w:val="0029200B"/>
    <w:rsid w:val="00292642"/>
    <w:rsid w:val="002A3A80"/>
    <w:rsid w:val="002B2150"/>
    <w:rsid w:val="002B3025"/>
    <w:rsid w:val="002B4D3F"/>
    <w:rsid w:val="002B5BCD"/>
    <w:rsid w:val="002C0213"/>
    <w:rsid w:val="002C41E4"/>
    <w:rsid w:val="002C77CF"/>
    <w:rsid w:val="002D24FE"/>
    <w:rsid w:val="002D65DD"/>
    <w:rsid w:val="002F1162"/>
    <w:rsid w:val="002F5EBF"/>
    <w:rsid w:val="00321927"/>
    <w:rsid w:val="00364C1B"/>
    <w:rsid w:val="00367772"/>
    <w:rsid w:val="003A79D5"/>
    <w:rsid w:val="003B59C0"/>
    <w:rsid w:val="003C1ADB"/>
    <w:rsid w:val="00404C02"/>
    <w:rsid w:val="00431B0E"/>
    <w:rsid w:val="004337A9"/>
    <w:rsid w:val="00434160"/>
    <w:rsid w:val="00443FDA"/>
    <w:rsid w:val="00445032"/>
    <w:rsid w:val="00445211"/>
    <w:rsid w:val="00445B44"/>
    <w:rsid w:val="00453DF2"/>
    <w:rsid w:val="00460830"/>
    <w:rsid w:val="00462359"/>
    <w:rsid w:val="00466CDD"/>
    <w:rsid w:val="004675FB"/>
    <w:rsid w:val="0047564A"/>
    <w:rsid w:val="00476F80"/>
    <w:rsid w:val="00481B71"/>
    <w:rsid w:val="004A1809"/>
    <w:rsid w:val="004B36CF"/>
    <w:rsid w:val="004D4D1E"/>
    <w:rsid w:val="004E2315"/>
    <w:rsid w:val="004F5F3D"/>
    <w:rsid w:val="00500562"/>
    <w:rsid w:val="00536B06"/>
    <w:rsid w:val="00540E6D"/>
    <w:rsid w:val="00541A1A"/>
    <w:rsid w:val="00550F81"/>
    <w:rsid w:val="00554698"/>
    <w:rsid w:val="00554D16"/>
    <w:rsid w:val="00556D7F"/>
    <w:rsid w:val="00560D8F"/>
    <w:rsid w:val="00574320"/>
    <w:rsid w:val="00591782"/>
    <w:rsid w:val="005A4D88"/>
    <w:rsid w:val="005B23D1"/>
    <w:rsid w:val="005B7E77"/>
    <w:rsid w:val="005C607D"/>
    <w:rsid w:val="005C66D4"/>
    <w:rsid w:val="005D21E1"/>
    <w:rsid w:val="005E3422"/>
    <w:rsid w:val="005E3F1A"/>
    <w:rsid w:val="0061430C"/>
    <w:rsid w:val="00614531"/>
    <w:rsid w:val="00653F99"/>
    <w:rsid w:val="00697D74"/>
    <w:rsid w:val="006A7F99"/>
    <w:rsid w:val="006B12D0"/>
    <w:rsid w:val="006B1480"/>
    <w:rsid w:val="006C4E72"/>
    <w:rsid w:val="006D1AAD"/>
    <w:rsid w:val="006D275E"/>
    <w:rsid w:val="006E0ADC"/>
    <w:rsid w:val="007041A5"/>
    <w:rsid w:val="00705A51"/>
    <w:rsid w:val="0071267F"/>
    <w:rsid w:val="00713B77"/>
    <w:rsid w:val="00721511"/>
    <w:rsid w:val="007301AF"/>
    <w:rsid w:val="00737314"/>
    <w:rsid w:val="007443F4"/>
    <w:rsid w:val="00751D9E"/>
    <w:rsid w:val="007637E2"/>
    <w:rsid w:val="00777759"/>
    <w:rsid w:val="00784067"/>
    <w:rsid w:val="007B4E65"/>
    <w:rsid w:val="007B7725"/>
    <w:rsid w:val="007C1721"/>
    <w:rsid w:val="007C4F8F"/>
    <w:rsid w:val="007D730A"/>
    <w:rsid w:val="007F443B"/>
    <w:rsid w:val="00835886"/>
    <w:rsid w:val="0085131F"/>
    <w:rsid w:val="00861BF1"/>
    <w:rsid w:val="00872485"/>
    <w:rsid w:val="00873C8A"/>
    <w:rsid w:val="00890079"/>
    <w:rsid w:val="00892A26"/>
    <w:rsid w:val="008A6EA7"/>
    <w:rsid w:val="008C1AE0"/>
    <w:rsid w:val="008E1A50"/>
    <w:rsid w:val="008E7A2B"/>
    <w:rsid w:val="0096063E"/>
    <w:rsid w:val="009831DA"/>
    <w:rsid w:val="009C13F0"/>
    <w:rsid w:val="009F7323"/>
    <w:rsid w:val="00A25DD2"/>
    <w:rsid w:val="00A32B99"/>
    <w:rsid w:val="00A50ADC"/>
    <w:rsid w:val="00A51113"/>
    <w:rsid w:val="00A724EF"/>
    <w:rsid w:val="00A85944"/>
    <w:rsid w:val="00A874D0"/>
    <w:rsid w:val="00A87F48"/>
    <w:rsid w:val="00AB0A25"/>
    <w:rsid w:val="00AE7E5C"/>
    <w:rsid w:val="00AF1B73"/>
    <w:rsid w:val="00AF2783"/>
    <w:rsid w:val="00B059EC"/>
    <w:rsid w:val="00B06F23"/>
    <w:rsid w:val="00B45309"/>
    <w:rsid w:val="00B726DA"/>
    <w:rsid w:val="00B864F0"/>
    <w:rsid w:val="00B91B94"/>
    <w:rsid w:val="00B92605"/>
    <w:rsid w:val="00BA5084"/>
    <w:rsid w:val="00BA5D85"/>
    <w:rsid w:val="00BB139F"/>
    <w:rsid w:val="00BB2732"/>
    <w:rsid w:val="00BC4994"/>
    <w:rsid w:val="00BF2EA9"/>
    <w:rsid w:val="00BF667C"/>
    <w:rsid w:val="00C07ED3"/>
    <w:rsid w:val="00C13086"/>
    <w:rsid w:val="00C14ECA"/>
    <w:rsid w:val="00C47706"/>
    <w:rsid w:val="00C5604F"/>
    <w:rsid w:val="00C648AA"/>
    <w:rsid w:val="00C80621"/>
    <w:rsid w:val="00C853DA"/>
    <w:rsid w:val="00CA036D"/>
    <w:rsid w:val="00CA2467"/>
    <w:rsid w:val="00CB009C"/>
    <w:rsid w:val="00CF70FC"/>
    <w:rsid w:val="00D074EA"/>
    <w:rsid w:val="00D26598"/>
    <w:rsid w:val="00D353ED"/>
    <w:rsid w:val="00D402AD"/>
    <w:rsid w:val="00D404B9"/>
    <w:rsid w:val="00D57C00"/>
    <w:rsid w:val="00D60E22"/>
    <w:rsid w:val="00D63C94"/>
    <w:rsid w:val="00D83E86"/>
    <w:rsid w:val="00D94051"/>
    <w:rsid w:val="00D96228"/>
    <w:rsid w:val="00D972A5"/>
    <w:rsid w:val="00DA6484"/>
    <w:rsid w:val="00DD4021"/>
    <w:rsid w:val="00DF4D43"/>
    <w:rsid w:val="00E02773"/>
    <w:rsid w:val="00E07C5C"/>
    <w:rsid w:val="00E352DC"/>
    <w:rsid w:val="00E3568B"/>
    <w:rsid w:val="00E37516"/>
    <w:rsid w:val="00E96738"/>
    <w:rsid w:val="00EB4712"/>
    <w:rsid w:val="00EC343C"/>
    <w:rsid w:val="00EF2E5E"/>
    <w:rsid w:val="00F11E5C"/>
    <w:rsid w:val="00F13448"/>
    <w:rsid w:val="00F1528F"/>
    <w:rsid w:val="00F152CF"/>
    <w:rsid w:val="00F4213F"/>
    <w:rsid w:val="00F435EA"/>
    <w:rsid w:val="00F86DFF"/>
    <w:rsid w:val="00F93EC2"/>
    <w:rsid w:val="00FA0D94"/>
    <w:rsid w:val="00FC2C99"/>
    <w:rsid w:val="00FC4897"/>
    <w:rsid w:val="00FC5325"/>
    <w:rsid w:val="00FE60EF"/>
    <w:rsid w:val="00FF22AA"/>
    <w:rsid w:val="00FF3112"/>
    <w:rsid w:val="00F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4BE34"/>
  <w15:docId w15:val="{675B2569-5112-4889-B35C-27A12393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56B"/>
    <w:rPr>
      <w:rFonts w:ascii="Times New Roman" w:hAnsi="Times New Roman" w:cs="Times New Roman"/>
      <w:sz w:val="28"/>
      <w:szCs w:val="28"/>
    </w:rPr>
  </w:style>
  <w:style w:type="paragraph" w:styleId="1">
    <w:name w:val="heading 1"/>
    <w:aliases w:val="Заг 1,Заголовок 1 Знак Знак Знак,Заголовок 11,Заголовок 1 Знак Знак,Head 1,????????? 1"/>
    <w:basedOn w:val="a"/>
    <w:next w:val="a"/>
    <w:link w:val="10"/>
    <w:qFormat/>
    <w:rsid w:val="00B059EC"/>
    <w:pPr>
      <w:keepNext/>
      <w:widowControl w:val="0"/>
      <w:autoSpaceDE w:val="0"/>
      <w:autoSpaceDN w:val="0"/>
      <w:adjustRightInd w:val="0"/>
      <w:spacing w:after="360" w:line="240" w:lineRule="auto"/>
      <w:jc w:val="center"/>
      <w:outlineLvl w:val="0"/>
    </w:pPr>
    <w:rPr>
      <w:rFonts w:ascii="Cambria" w:eastAsia="Times New Roman" w:hAnsi="Cambria"/>
      <w:bCs/>
      <w:caps/>
      <w:kern w:val="32"/>
      <w:sz w:val="36"/>
      <w:lang w:val="x-none" w:eastAsia="x-none"/>
    </w:rPr>
  </w:style>
  <w:style w:type="paragraph" w:styleId="2">
    <w:name w:val="heading 2"/>
    <w:basedOn w:val="a"/>
    <w:next w:val="a"/>
    <w:link w:val="20"/>
    <w:uiPriority w:val="9"/>
    <w:unhideWhenUsed/>
    <w:qFormat/>
    <w:rsid w:val="00F43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50A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11E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37A9"/>
    <w:rPr>
      <w:color w:val="0000FF"/>
      <w:u w:val="single"/>
    </w:rPr>
  </w:style>
  <w:style w:type="paragraph" w:styleId="11">
    <w:name w:val="toc 1"/>
    <w:basedOn w:val="a"/>
    <w:next w:val="a"/>
    <w:autoRedefine/>
    <w:uiPriority w:val="39"/>
    <w:unhideWhenUsed/>
    <w:rsid w:val="00AB0A25"/>
    <w:pPr>
      <w:tabs>
        <w:tab w:val="right" w:leader="dot" w:pos="9498"/>
      </w:tabs>
      <w:suppressAutoHyphens/>
      <w:spacing w:after="0" w:line="360" w:lineRule="auto"/>
      <w:ind w:right="283"/>
    </w:pPr>
    <w:rPr>
      <w:rFonts w:eastAsia="Times New Roman"/>
      <w:noProof/>
      <w:lang w:eastAsia="zh-CN"/>
    </w:rPr>
  </w:style>
  <w:style w:type="paragraph" w:styleId="21">
    <w:name w:val="toc 2"/>
    <w:basedOn w:val="a"/>
    <w:next w:val="a"/>
    <w:autoRedefine/>
    <w:uiPriority w:val="39"/>
    <w:unhideWhenUsed/>
    <w:rsid w:val="00B92605"/>
    <w:pPr>
      <w:shd w:val="clear" w:color="auto" w:fill="FFFFFF"/>
      <w:tabs>
        <w:tab w:val="left" w:pos="426"/>
        <w:tab w:val="right" w:leader="dot" w:pos="9498"/>
      </w:tabs>
      <w:suppressAutoHyphens/>
      <w:spacing w:after="0" w:line="360" w:lineRule="auto"/>
      <w:ind w:right="-140"/>
    </w:pPr>
    <w:rPr>
      <w:rFonts w:eastAsia="Times New Roman"/>
      <w:noProof/>
      <w:lang w:eastAsia="zh-CN"/>
    </w:rPr>
  </w:style>
  <w:style w:type="character" w:customStyle="1" w:styleId="10">
    <w:name w:val="Заголовок 1 Знак"/>
    <w:aliases w:val="Заг 1 Знак,Заголовок 1 Знак Знак Знак Знак,Заголовок 11 Знак,Заголовок 1 Знак Знак Знак1,Head 1 Знак,????????? 1 Знак"/>
    <w:basedOn w:val="a0"/>
    <w:link w:val="1"/>
    <w:rsid w:val="00B059EC"/>
    <w:rPr>
      <w:rFonts w:ascii="Cambria" w:eastAsia="Times New Roman" w:hAnsi="Cambria" w:cs="Times New Roman"/>
      <w:bCs/>
      <w:caps/>
      <w:kern w:val="32"/>
      <w:sz w:val="36"/>
      <w:szCs w:val="28"/>
      <w:lang w:val="x-none" w:eastAsia="x-none"/>
    </w:rPr>
  </w:style>
  <w:style w:type="paragraph" w:styleId="a4">
    <w:name w:val="header"/>
    <w:basedOn w:val="a"/>
    <w:link w:val="a5"/>
    <w:uiPriority w:val="99"/>
    <w:unhideWhenUsed/>
    <w:rsid w:val="00BC49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4994"/>
    <w:rPr>
      <w:rFonts w:ascii="Times New Roman" w:hAnsi="Times New Roman" w:cs="Times New Roman"/>
      <w:sz w:val="28"/>
      <w:szCs w:val="28"/>
    </w:rPr>
  </w:style>
  <w:style w:type="paragraph" w:styleId="a6">
    <w:name w:val="footer"/>
    <w:basedOn w:val="a"/>
    <w:link w:val="a7"/>
    <w:uiPriority w:val="99"/>
    <w:unhideWhenUsed/>
    <w:rsid w:val="00BC49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C4994"/>
    <w:rPr>
      <w:rFonts w:ascii="Times New Roman" w:hAnsi="Times New Roman" w:cs="Times New Roman"/>
      <w:sz w:val="28"/>
      <w:szCs w:val="28"/>
    </w:rPr>
  </w:style>
  <w:style w:type="paragraph" w:styleId="a8">
    <w:name w:val="Normal (Web)"/>
    <w:basedOn w:val="a"/>
    <w:uiPriority w:val="99"/>
    <w:unhideWhenUsed/>
    <w:rsid w:val="00C5604F"/>
    <w:pPr>
      <w:spacing w:before="100" w:beforeAutospacing="1" w:after="100" w:afterAutospacing="1" w:line="240" w:lineRule="auto"/>
    </w:pPr>
    <w:rPr>
      <w:rFonts w:eastAsia="Times New Roman"/>
      <w:sz w:val="24"/>
      <w:szCs w:val="24"/>
      <w:lang w:eastAsia="ru-RU"/>
    </w:rPr>
  </w:style>
  <w:style w:type="character" w:styleId="a9">
    <w:name w:val="Strong"/>
    <w:basedOn w:val="a0"/>
    <w:uiPriority w:val="22"/>
    <w:qFormat/>
    <w:rsid w:val="00C5604F"/>
    <w:rPr>
      <w:b/>
      <w:bCs/>
    </w:rPr>
  </w:style>
  <w:style w:type="paragraph" w:styleId="aa">
    <w:name w:val="List Paragraph"/>
    <w:basedOn w:val="a"/>
    <w:uiPriority w:val="34"/>
    <w:qFormat/>
    <w:rsid w:val="00F435EA"/>
    <w:pPr>
      <w:ind w:left="720"/>
      <w:contextualSpacing/>
    </w:pPr>
  </w:style>
  <w:style w:type="character" w:customStyle="1" w:styleId="20">
    <w:name w:val="Заголовок 2 Знак"/>
    <w:basedOn w:val="a0"/>
    <w:link w:val="2"/>
    <w:uiPriority w:val="9"/>
    <w:rsid w:val="00F435EA"/>
    <w:rPr>
      <w:rFonts w:asciiTheme="majorHAnsi" w:eastAsiaTheme="majorEastAsia" w:hAnsiTheme="majorHAnsi" w:cstheme="majorBidi"/>
      <w:color w:val="365F91" w:themeColor="accent1" w:themeShade="BF"/>
      <w:sz w:val="26"/>
      <w:szCs w:val="26"/>
    </w:rPr>
  </w:style>
  <w:style w:type="paragraph" w:styleId="ab">
    <w:name w:val="TOC Heading"/>
    <w:basedOn w:val="1"/>
    <w:next w:val="a"/>
    <w:uiPriority w:val="39"/>
    <w:unhideWhenUsed/>
    <w:qFormat/>
    <w:rsid w:val="00F435EA"/>
    <w:pPr>
      <w:keepLines/>
      <w:widowControl/>
      <w:autoSpaceDE/>
      <w:autoSpaceDN/>
      <w:adjustRightInd/>
      <w:spacing w:before="240" w:after="0" w:line="259" w:lineRule="auto"/>
      <w:jc w:val="left"/>
      <w:outlineLvl w:val="9"/>
    </w:pPr>
    <w:rPr>
      <w:rFonts w:asciiTheme="majorHAnsi" w:eastAsiaTheme="majorEastAsia" w:hAnsiTheme="majorHAnsi" w:cstheme="majorBidi"/>
      <w:bCs w:val="0"/>
      <w:caps w:val="0"/>
      <w:color w:val="365F91" w:themeColor="accent1" w:themeShade="BF"/>
      <w:kern w:val="0"/>
      <w:sz w:val="32"/>
      <w:szCs w:val="32"/>
      <w:lang w:val="ru-RU" w:eastAsia="ru-RU"/>
    </w:rPr>
  </w:style>
  <w:style w:type="character" w:customStyle="1" w:styleId="40">
    <w:name w:val="Заголовок 4 Знак"/>
    <w:basedOn w:val="a0"/>
    <w:link w:val="4"/>
    <w:uiPriority w:val="9"/>
    <w:semiHidden/>
    <w:rsid w:val="00F11E5C"/>
    <w:rPr>
      <w:rFonts w:asciiTheme="majorHAnsi" w:eastAsiaTheme="majorEastAsia" w:hAnsiTheme="majorHAnsi" w:cstheme="majorBidi"/>
      <w:i/>
      <w:iCs/>
      <w:color w:val="365F91" w:themeColor="accent1" w:themeShade="BF"/>
      <w:sz w:val="28"/>
      <w:szCs w:val="28"/>
    </w:rPr>
  </w:style>
  <w:style w:type="table" w:styleId="ac">
    <w:name w:val="Table Grid"/>
    <w:basedOn w:val="a1"/>
    <w:rsid w:val="00C6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semiHidden/>
    <w:unhideWhenUsed/>
    <w:rsid w:val="003C1ADB"/>
    <w:pPr>
      <w:spacing w:before="100" w:beforeAutospacing="1" w:after="100" w:afterAutospacing="1" w:line="240" w:lineRule="auto"/>
    </w:pPr>
    <w:rPr>
      <w:rFonts w:eastAsia="Times New Roman"/>
      <w:sz w:val="24"/>
      <w:szCs w:val="24"/>
      <w:lang w:eastAsia="ru-RU"/>
    </w:rPr>
  </w:style>
  <w:style w:type="character" w:customStyle="1" w:styleId="ae">
    <w:name w:val="Текст Знак"/>
    <w:basedOn w:val="a0"/>
    <w:link w:val="ad"/>
    <w:uiPriority w:val="99"/>
    <w:semiHidden/>
    <w:rsid w:val="003C1ADB"/>
    <w:rPr>
      <w:rFonts w:ascii="Times New Roman" w:eastAsia="Times New Roman" w:hAnsi="Times New Roman" w:cs="Times New Roman"/>
      <w:sz w:val="24"/>
      <w:szCs w:val="24"/>
      <w:lang w:eastAsia="ru-RU"/>
    </w:rPr>
  </w:style>
  <w:style w:type="paragraph" w:styleId="af">
    <w:name w:val="No Spacing"/>
    <w:link w:val="af0"/>
    <w:uiPriority w:val="1"/>
    <w:qFormat/>
    <w:rsid w:val="00116F62"/>
    <w:pPr>
      <w:spacing w:after="0" w:line="240" w:lineRule="auto"/>
    </w:pPr>
    <w:rPr>
      <w:rFonts w:ascii="Times New Roman" w:eastAsia="Times New Roman" w:hAnsi="Times New Roman" w:cs="Times New Roman"/>
      <w:sz w:val="28"/>
      <w:szCs w:val="28"/>
      <w:lang w:eastAsia="ru-RU"/>
    </w:rPr>
  </w:style>
  <w:style w:type="character" w:customStyle="1" w:styleId="af0">
    <w:name w:val="Без интервала Знак"/>
    <w:link w:val="af"/>
    <w:uiPriority w:val="1"/>
    <w:rsid w:val="00116F62"/>
    <w:rPr>
      <w:rFonts w:ascii="Times New Roman" w:eastAsia="Times New Roman" w:hAnsi="Times New Roman" w:cs="Times New Roman"/>
      <w:sz w:val="28"/>
      <w:szCs w:val="28"/>
      <w:lang w:eastAsia="ru-RU"/>
    </w:rPr>
  </w:style>
  <w:style w:type="paragraph" w:styleId="31">
    <w:name w:val="Body Text Indent 3"/>
    <w:basedOn w:val="a"/>
    <w:link w:val="32"/>
    <w:semiHidden/>
    <w:rsid w:val="00445032"/>
    <w:pPr>
      <w:spacing w:after="0" w:line="360" w:lineRule="atLeast"/>
      <w:ind w:firstLine="561"/>
      <w:jc w:val="both"/>
    </w:pPr>
    <w:rPr>
      <w:rFonts w:eastAsia="Times New Roman"/>
      <w:lang w:val="x-none" w:eastAsia="x-none"/>
    </w:rPr>
  </w:style>
  <w:style w:type="character" w:customStyle="1" w:styleId="32">
    <w:name w:val="Основной текст с отступом 3 Знак"/>
    <w:basedOn w:val="a0"/>
    <w:link w:val="31"/>
    <w:semiHidden/>
    <w:rsid w:val="00445032"/>
    <w:rPr>
      <w:rFonts w:ascii="Times New Roman" w:eastAsia="Times New Roman" w:hAnsi="Times New Roman" w:cs="Times New Roman"/>
      <w:sz w:val="28"/>
      <w:szCs w:val="28"/>
      <w:lang w:val="x-none" w:eastAsia="x-none"/>
    </w:rPr>
  </w:style>
  <w:style w:type="paragraph" w:styleId="22">
    <w:name w:val="Body Text Indent 2"/>
    <w:basedOn w:val="a"/>
    <w:link w:val="23"/>
    <w:uiPriority w:val="99"/>
    <w:semiHidden/>
    <w:unhideWhenUsed/>
    <w:rsid w:val="005B7E77"/>
    <w:pPr>
      <w:spacing w:after="120" w:line="480" w:lineRule="auto"/>
      <w:ind w:left="283"/>
    </w:pPr>
  </w:style>
  <w:style w:type="character" w:customStyle="1" w:styleId="23">
    <w:name w:val="Основной текст с отступом 2 Знак"/>
    <w:basedOn w:val="a0"/>
    <w:link w:val="22"/>
    <w:uiPriority w:val="99"/>
    <w:semiHidden/>
    <w:rsid w:val="005B7E77"/>
    <w:rPr>
      <w:rFonts w:ascii="Times New Roman" w:hAnsi="Times New Roman" w:cs="Times New Roman"/>
      <w:sz w:val="28"/>
      <w:szCs w:val="28"/>
    </w:rPr>
  </w:style>
  <w:style w:type="character" w:styleId="af1">
    <w:name w:val="Intense Emphasis"/>
    <w:uiPriority w:val="21"/>
    <w:qFormat/>
    <w:rsid w:val="008E1A50"/>
    <w:rPr>
      <w:b/>
      <w:bCs/>
      <w:i/>
      <w:iCs/>
      <w:color w:val="4F81BD"/>
    </w:rPr>
  </w:style>
  <w:style w:type="paragraph" w:styleId="33">
    <w:name w:val="toc 3"/>
    <w:basedOn w:val="a"/>
    <w:next w:val="a"/>
    <w:autoRedefine/>
    <w:uiPriority w:val="39"/>
    <w:unhideWhenUsed/>
    <w:rsid w:val="00404C02"/>
    <w:pPr>
      <w:spacing w:after="100" w:line="259" w:lineRule="auto"/>
      <w:ind w:left="440"/>
    </w:pPr>
    <w:rPr>
      <w:rFonts w:asciiTheme="minorHAnsi" w:eastAsiaTheme="minorEastAsia" w:hAnsiTheme="minorHAnsi" w:cstheme="minorBidi"/>
      <w:sz w:val="22"/>
      <w:szCs w:val="22"/>
      <w:lang w:eastAsia="ru-RU"/>
    </w:rPr>
  </w:style>
  <w:style w:type="paragraph" w:styleId="41">
    <w:name w:val="toc 4"/>
    <w:basedOn w:val="a"/>
    <w:next w:val="a"/>
    <w:autoRedefine/>
    <w:uiPriority w:val="39"/>
    <w:unhideWhenUsed/>
    <w:rsid w:val="00404C02"/>
    <w:pPr>
      <w:spacing w:after="100" w:line="259" w:lineRule="auto"/>
      <w:ind w:left="660"/>
    </w:pPr>
    <w:rPr>
      <w:rFonts w:asciiTheme="minorHAnsi" w:eastAsiaTheme="minorEastAsia" w:hAnsiTheme="minorHAnsi" w:cstheme="minorBidi"/>
      <w:sz w:val="22"/>
      <w:szCs w:val="22"/>
      <w:lang w:eastAsia="ru-RU"/>
    </w:rPr>
  </w:style>
  <w:style w:type="paragraph" w:styleId="5">
    <w:name w:val="toc 5"/>
    <w:basedOn w:val="a"/>
    <w:next w:val="a"/>
    <w:autoRedefine/>
    <w:uiPriority w:val="39"/>
    <w:unhideWhenUsed/>
    <w:rsid w:val="00404C02"/>
    <w:pPr>
      <w:spacing w:after="100" w:line="259" w:lineRule="auto"/>
      <w:ind w:left="880"/>
    </w:pPr>
    <w:rPr>
      <w:rFonts w:asciiTheme="minorHAnsi" w:eastAsiaTheme="minorEastAsia" w:hAnsiTheme="minorHAnsi" w:cstheme="minorBidi"/>
      <w:sz w:val="22"/>
      <w:szCs w:val="22"/>
      <w:lang w:eastAsia="ru-RU"/>
    </w:rPr>
  </w:style>
  <w:style w:type="paragraph" w:styleId="6">
    <w:name w:val="toc 6"/>
    <w:basedOn w:val="a"/>
    <w:next w:val="a"/>
    <w:autoRedefine/>
    <w:uiPriority w:val="39"/>
    <w:unhideWhenUsed/>
    <w:rsid w:val="00404C02"/>
    <w:pPr>
      <w:spacing w:after="100" w:line="259" w:lineRule="auto"/>
      <w:ind w:left="1100"/>
    </w:pPr>
    <w:rPr>
      <w:rFonts w:asciiTheme="minorHAnsi" w:eastAsiaTheme="minorEastAsia" w:hAnsiTheme="minorHAnsi" w:cstheme="minorBidi"/>
      <w:sz w:val="22"/>
      <w:szCs w:val="22"/>
      <w:lang w:eastAsia="ru-RU"/>
    </w:rPr>
  </w:style>
  <w:style w:type="paragraph" w:styleId="7">
    <w:name w:val="toc 7"/>
    <w:basedOn w:val="a"/>
    <w:next w:val="a"/>
    <w:autoRedefine/>
    <w:uiPriority w:val="39"/>
    <w:unhideWhenUsed/>
    <w:rsid w:val="00404C02"/>
    <w:pPr>
      <w:spacing w:after="100" w:line="259"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404C02"/>
    <w:pPr>
      <w:spacing w:after="100" w:line="259"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404C02"/>
    <w:pPr>
      <w:spacing w:after="100" w:line="259" w:lineRule="auto"/>
      <w:ind w:left="1760"/>
    </w:pPr>
    <w:rPr>
      <w:rFonts w:asciiTheme="minorHAnsi" w:eastAsiaTheme="minorEastAsia" w:hAnsiTheme="minorHAnsi" w:cstheme="minorBidi"/>
      <w:sz w:val="22"/>
      <w:szCs w:val="22"/>
      <w:lang w:eastAsia="ru-RU"/>
    </w:rPr>
  </w:style>
  <w:style w:type="character" w:customStyle="1" w:styleId="12">
    <w:name w:val="Неразрешенное упоминание1"/>
    <w:basedOn w:val="a0"/>
    <w:uiPriority w:val="99"/>
    <w:semiHidden/>
    <w:unhideWhenUsed/>
    <w:rsid w:val="00404C02"/>
    <w:rPr>
      <w:color w:val="605E5C"/>
      <w:shd w:val="clear" w:color="auto" w:fill="E1DFDD"/>
    </w:rPr>
  </w:style>
  <w:style w:type="character" w:customStyle="1" w:styleId="FontStyle12">
    <w:name w:val="Font Style12"/>
    <w:rsid w:val="00890079"/>
    <w:rPr>
      <w:rFonts w:ascii="Times New Roman" w:hAnsi="Times New Roman" w:cs="Times New Roman" w:hint="default"/>
      <w:b/>
      <w:bCs/>
      <w:sz w:val="18"/>
      <w:szCs w:val="18"/>
    </w:rPr>
  </w:style>
  <w:style w:type="paragraph" w:customStyle="1" w:styleId="13">
    <w:name w:val="Обычный1"/>
    <w:rsid w:val="00890079"/>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890079"/>
    <w:pPr>
      <w:autoSpaceDE w:val="0"/>
      <w:autoSpaceDN w:val="0"/>
      <w:adjustRightInd w:val="0"/>
      <w:spacing w:after="0" w:line="240" w:lineRule="auto"/>
    </w:pPr>
    <w:rPr>
      <w:rFonts w:ascii="Arial" w:eastAsia="Calibri" w:hAnsi="Arial" w:cs="Arial"/>
      <w:color w:val="000000"/>
      <w:sz w:val="24"/>
      <w:szCs w:val="24"/>
    </w:rPr>
  </w:style>
  <w:style w:type="paragraph" w:customStyle="1" w:styleId="field--name-field-story-body">
    <w:name w:val="field--name-field-story-body"/>
    <w:basedOn w:val="a"/>
    <w:rsid w:val="007B7725"/>
    <w:pPr>
      <w:spacing w:before="100" w:beforeAutospacing="1" w:after="100" w:afterAutospacing="1" w:line="240" w:lineRule="auto"/>
    </w:pPr>
    <w:rPr>
      <w:rFonts w:eastAsia="Times New Roman"/>
      <w:sz w:val="24"/>
      <w:szCs w:val="24"/>
      <w:lang w:eastAsia="ru-RU"/>
    </w:rPr>
  </w:style>
  <w:style w:type="paragraph" w:styleId="af2">
    <w:name w:val="Balloon Text"/>
    <w:basedOn w:val="a"/>
    <w:link w:val="af3"/>
    <w:uiPriority w:val="99"/>
    <w:semiHidden/>
    <w:unhideWhenUsed/>
    <w:rsid w:val="0004544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45443"/>
    <w:rPr>
      <w:rFonts w:ascii="Tahoma" w:hAnsi="Tahoma" w:cs="Tahoma"/>
      <w:sz w:val="16"/>
      <w:szCs w:val="16"/>
    </w:rPr>
  </w:style>
  <w:style w:type="character" w:customStyle="1" w:styleId="item-title">
    <w:name w:val="item-title"/>
    <w:basedOn w:val="a0"/>
    <w:rsid w:val="00614531"/>
  </w:style>
  <w:style w:type="paragraph" w:customStyle="1" w:styleId="first">
    <w:name w:val="first"/>
    <w:basedOn w:val="a"/>
    <w:rsid w:val="00614531"/>
    <w:pPr>
      <w:spacing w:before="100" w:beforeAutospacing="1" w:after="100" w:afterAutospacing="1" w:line="240" w:lineRule="auto"/>
    </w:pPr>
    <w:rPr>
      <w:rFonts w:eastAsia="Times New Roman"/>
      <w:sz w:val="24"/>
      <w:szCs w:val="24"/>
      <w:lang w:eastAsia="ru-RU"/>
    </w:rPr>
  </w:style>
  <w:style w:type="character" w:styleId="af4">
    <w:name w:val="FollowedHyperlink"/>
    <w:basedOn w:val="a0"/>
    <w:uiPriority w:val="99"/>
    <w:semiHidden/>
    <w:unhideWhenUsed/>
    <w:rsid w:val="00614531"/>
    <w:rPr>
      <w:color w:val="800080" w:themeColor="followedHyperlink"/>
      <w:u w:val="single"/>
    </w:rPr>
  </w:style>
  <w:style w:type="paragraph" w:customStyle="1" w:styleId="last">
    <w:name w:val="last"/>
    <w:basedOn w:val="a"/>
    <w:rsid w:val="00614531"/>
    <w:pPr>
      <w:spacing w:before="100" w:beforeAutospacing="1" w:after="100" w:afterAutospacing="1" w:line="240" w:lineRule="auto"/>
    </w:pPr>
    <w:rPr>
      <w:rFonts w:eastAsia="Times New Roman"/>
      <w:sz w:val="24"/>
      <w:szCs w:val="24"/>
      <w:lang w:eastAsia="ru-RU"/>
    </w:rPr>
  </w:style>
  <w:style w:type="paragraph" w:customStyle="1" w:styleId="af5">
    <w:basedOn w:val="a"/>
    <w:next w:val="a8"/>
    <w:uiPriority w:val="99"/>
    <w:unhideWhenUsed/>
    <w:rsid w:val="001550B1"/>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A50A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2023">
      <w:bodyDiv w:val="1"/>
      <w:marLeft w:val="0"/>
      <w:marRight w:val="0"/>
      <w:marTop w:val="0"/>
      <w:marBottom w:val="0"/>
      <w:divBdr>
        <w:top w:val="none" w:sz="0" w:space="0" w:color="auto"/>
        <w:left w:val="none" w:sz="0" w:space="0" w:color="auto"/>
        <w:bottom w:val="none" w:sz="0" w:space="0" w:color="auto"/>
        <w:right w:val="none" w:sz="0" w:space="0" w:color="auto"/>
      </w:divBdr>
    </w:div>
    <w:div w:id="270206884">
      <w:bodyDiv w:val="1"/>
      <w:marLeft w:val="0"/>
      <w:marRight w:val="0"/>
      <w:marTop w:val="0"/>
      <w:marBottom w:val="0"/>
      <w:divBdr>
        <w:top w:val="none" w:sz="0" w:space="0" w:color="auto"/>
        <w:left w:val="none" w:sz="0" w:space="0" w:color="auto"/>
        <w:bottom w:val="none" w:sz="0" w:space="0" w:color="auto"/>
        <w:right w:val="none" w:sz="0" w:space="0" w:color="auto"/>
      </w:divBdr>
    </w:div>
    <w:div w:id="313947593">
      <w:bodyDiv w:val="1"/>
      <w:marLeft w:val="0"/>
      <w:marRight w:val="0"/>
      <w:marTop w:val="0"/>
      <w:marBottom w:val="0"/>
      <w:divBdr>
        <w:top w:val="none" w:sz="0" w:space="0" w:color="auto"/>
        <w:left w:val="none" w:sz="0" w:space="0" w:color="auto"/>
        <w:bottom w:val="none" w:sz="0" w:space="0" w:color="auto"/>
        <w:right w:val="none" w:sz="0" w:space="0" w:color="auto"/>
      </w:divBdr>
    </w:div>
    <w:div w:id="319846779">
      <w:bodyDiv w:val="1"/>
      <w:marLeft w:val="0"/>
      <w:marRight w:val="0"/>
      <w:marTop w:val="0"/>
      <w:marBottom w:val="0"/>
      <w:divBdr>
        <w:top w:val="none" w:sz="0" w:space="0" w:color="auto"/>
        <w:left w:val="none" w:sz="0" w:space="0" w:color="auto"/>
        <w:bottom w:val="none" w:sz="0" w:space="0" w:color="auto"/>
        <w:right w:val="none" w:sz="0" w:space="0" w:color="auto"/>
      </w:divBdr>
    </w:div>
    <w:div w:id="366876961">
      <w:bodyDiv w:val="1"/>
      <w:marLeft w:val="0"/>
      <w:marRight w:val="0"/>
      <w:marTop w:val="0"/>
      <w:marBottom w:val="0"/>
      <w:divBdr>
        <w:top w:val="none" w:sz="0" w:space="0" w:color="auto"/>
        <w:left w:val="none" w:sz="0" w:space="0" w:color="auto"/>
        <w:bottom w:val="none" w:sz="0" w:space="0" w:color="auto"/>
        <w:right w:val="none" w:sz="0" w:space="0" w:color="auto"/>
      </w:divBdr>
      <w:divsChild>
        <w:div w:id="689531855">
          <w:marLeft w:val="0"/>
          <w:marRight w:val="0"/>
          <w:marTop w:val="0"/>
          <w:marBottom w:val="360"/>
          <w:divBdr>
            <w:top w:val="none" w:sz="0" w:space="0" w:color="auto"/>
            <w:left w:val="none" w:sz="0" w:space="0" w:color="auto"/>
            <w:bottom w:val="none" w:sz="0" w:space="0" w:color="auto"/>
            <w:right w:val="none" w:sz="0" w:space="0" w:color="auto"/>
          </w:divBdr>
        </w:div>
      </w:divsChild>
    </w:div>
    <w:div w:id="465582374">
      <w:bodyDiv w:val="1"/>
      <w:marLeft w:val="0"/>
      <w:marRight w:val="0"/>
      <w:marTop w:val="0"/>
      <w:marBottom w:val="0"/>
      <w:divBdr>
        <w:top w:val="none" w:sz="0" w:space="0" w:color="auto"/>
        <w:left w:val="none" w:sz="0" w:space="0" w:color="auto"/>
        <w:bottom w:val="none" w:sz="0" w:space="0" w:color="auto"/>
        <w:right w:val="none" w:sz="0" w:space="0" w:color="auto"/>
      </w:divBdr>
    </w:div>
    <w:div w:id="625618852">
      <w:bodyDiv w:val="1"/>
      <w:marLeft w:val="0"/>
      <w:marRight w:val="0"/>
      <w:marTop w:val="0"/>
      <w:marBottom w:val="0"/>
      <w:divBdr>
        <w:top w:val="none" w:sz="0" w:space="0" w:color="auto"/>
        <w:left w:val="none" w:sz="0" w:space="0" w:color="auto"/>
        <w:bottom w:val="none" w:sz="0" w:space="0" w:color="auto"/>
        <w:right w:val="none" w:sz="0" w:space="0" w:color="auto"/>
      </w:divBdr>
    </w:div>
    <w:div w:id="647780454">
      <w:bodyDiv w:val="1"/>
      <w:marLeft w:val="0"/>
      <w:marRight w:val="0"/>
      <w:marTop w:val="0"/>
      <w:marBottom w:val="0"/>
      <w:divBdr>
        <w:top w:val="none" w:sz="0" w:space="0" w:color="auto"/>
        <w:left w:val="none" w:sz="0" w:space="0" w:color="auto"/>
        <w:bottom w:val="none" w:sz="0" w:space="0" w:color="auto"/>
        <w:right w:val="none" w:sz="0" w:space="0" w:color="auto"/>
      </w:divBdr>
      <w:divsChild>
        <w:div w:id="2056735336">
          <w:marLeft w:val="0"/>
          <w:marRight w:val="0"/>
          <w:marTop w:val="0"/>
          <w:marBottom w:val="0"/>
          <w:divBdr>
            <w:top w:val="none" w:sz="0" w:space="0" w:color="auto"/>
            <w:left w:val="none" w:sz="0" w:space="0" w:color="auto"/>
            <w:bottom w:val="none" w:sz="0" w:space="0" w:color="auto"/>
            <w:right w:val="none" w:sz="0" w:space="0" w:color="auto"/>
          </w:divBdr>
        </w:div>
      </w:divsChild>
    </w:div>
    <w:div w:id="684406188">
      <w:bodyDiv w:val="1"/>
      <w:marLeft w:val="0"/>
      <w:marRight w:val="0"/>
      <w:marTop w:val="0"/>
      <w:marBottom w:val="0"/>
      <w:divBdr>
        <w:top w:val="none" w:sz="0" w:space="0" w:color="auto"/>
        <w:left w:val="none" w:sz="0" w:space="0" w:color="auto"/>
        <w:bottom w:val="none" w:sz="0" w:space="0" w:color="auto"/>
        <w:right w:val="none" w:sz="0" w:space="0" w:color="auto"/>
      </w:divBdr>
    </w:div>
    <w:div w:id="691222662">
      <w:bodyDiv w:val="1"/>
      <w:marLeft w:val="0"/>
      <w:marRight w:val="0"/>
      <w:marTop w:val="0"/>
      <w:marBottom w:val="0"/>
      <w:divBdr>
        <w:top w:val="none" w:sz="0" w:space="0" w:color="auto"/>
        <w:left w:val="none" w:sz="0" w:space="0" w:color="auto"/>
        <w:bottom w:val="none" w:sz="0" w:space="0" w:color="auto"/>
        <w:right w:val="none" w:sz="0" w:space="0" w:color="auto"/>
      </w:divBdr>
    </w:div>
    <w:div w:id="864708644">
      <w:bodyDiv w:val="1"/>
      <w:marLeft w:val="0"/>
      <w:marRight w:val="0"/>
      <w:marTop w:val="0"/>
      <w:marBottom w:val="0"/>
      <w:divBdr>
        <w:top w:val="none" w:sz="0" w:space="0" w:color="auto"/>
        <w:left w:val="none" w:sz="0" w:space="0" w:color="auto"/>
        <w:bottom w:val="none" w:sz="0" w:space="0" w:color="auto"/>
        <w:right w:val="none" w:sz="0" w:space="0" w:color="auto"/>
      </w:divBdr>
    </w:div>
    <w:div w:id="1018505700">
      <w:bodyDiv w:val="1"/>
      <w:marLeft w:val="0"/>
      <w:marRight w:val="0"/>
      <w:marTop w:val="0"/>
      <w:marBottom w:val="0"/>
      <w:divBdr>
        <w:top w:val="none" w:sz="0" w:space="0" w:color="auto"/>
        <w:left w:val="none" w:sz="0" w:space="0" w:color="auto"/>
        <w:bottom w:val="none" w:sz="0" w:space="0" w:color="auto"/>
        <w:right w:val="none" w:sz="0" w:space="0" w:color="auto"/>
      </w:divBdr>
    </w:div>
    <w:div w:id="1099907150">
      <w:bodyDiv w:val="1"/>
      <w:marLeft w:val="0"/>
      <w:marRight w:val="0"/>
      <w:marTop w:val="0"/>
      <w:marBottom w:val="0"/>
      <w:divBdr>
        <w:top w:val="none" w:sz="0" w:space="0" w:color="auto"/>
        <w:left w:val="none" w:sz="0" w:space="0" w:color="auto"/>
        <w:bottom w:val="none" w:sz="0" w:space="0" w:color="auto"/>
        <w:right w:val="none" w:sz="0" w:space="0" w:color="auto"/>
      </w:divBdr>
      <w:divsChild>
        <w:div w:id="969364631">
          <w:marLeft w:val="0"/>
          <w:marRight w:val="0"/>
          <w:marTop w:val="0"/>
          <w:marBottom w:val="0"/>
          <w:divBdr>
            <w:top w:val="none" w:sz="0" w:space="0" w:color="auto"/>
            <w:left w:val="none" w:sz="0" w:space="0" w:color="auto"/>
            <w:bottom w:val="none" w:sz="0" w:space="0" w:color="auto"/>
            <w:right w:val="none" w:sz="0" w:space="0" w:color="auto"/>
          </w:divBdr>
          <w:divsChild>
            <w:div w:id="2020156583">
              <w:marLeft w:val="0"/>
              <w:marRight w:val="0"/>
              <w:marTop w:val="0"/>
              <w:marBottom w:val="240"/>
              <w:divBdr>
                <w:top w:val="none" w:sz="0" w:space="0" w:color="auto"/>
                <w:left w:val="none" w:sz="0" w:space="0" w:color="auto"/>
                <w:bottom w:val="none" w:sz="0" w:space="0" w:color="auto"/>
                <w:right w:val="none" w:sz="0" w:space="0" w:color="auto"/>
              </w:divBdr>
              <w:divsChild>
                <w:div w:id="2917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13918">
      <w:bodyDiv w:val="1"/>
      <w:marLeft w:val="0"/>
      <w:marRight w:val="0"/>
      <w:marTop w:val="0"/>
      <w:marBottom w:val="0"/>
      <w:divBdr>
        <w:top w:val="none" w:sz="0" w:space="0" w:color="auto"/>
        <w:left w:val="none" w:sz="0" w:space="0" w:color="auto"/>
        <w:bottom w:val="none" w:sz="0" w:space="0" w:color="auto"/>
        <w:right w:val="none" w:sz="0" w:space="0" w:color="auto"/>
      </w:divBdr>
    </w:div>
    <w:div w:id="1306163076">
      <w:bodyDiv w:val="1"/>
      <w:marLeft w:val="0"/>
      <w:marRight w:val="0"/>
      <w:marTop w:val="0"/>
      <w:marBottom w:val="0"/>
      <w:divBdr>
        <w:top w:val="none" w:sz="0" w:space="0" w:color="auto"/>
        <w:left w:val="none" w:sz="0" w:space="0" w:color="auto"/>
        <w:bottom w:val="none" w:sz="0" w:space="0" w:color="auto"/>
        <w:right w:val="none" w:sz="0" w:space="0" w:color="auto"/>
      </w:divBdr>
    </w:div>
    <w:div w:id="1417166924">
      <w:bodyDiv w:val="1"/>
      <w:marLeft w:val="0"/>
      <w:marRight w:val="0"/>
      <w:marTop w:val="0"/>
      <w:marBottom w:val="0"/>
      <w:divBdr>
        <w:top w:val="none" w:sz="0" w:space="0" w:color="auto"/>
        <w:left w:val="none" w:sz="0" w:space="0" w:color="auto"/>
        <w:bottom w:val="none" w:sz="0" w:space="0" w:color="auto"/>
        <w:right w:val="none" w:sz="0" w:space="0" w:color="auto"/>
      </w:divBdr>
    </w:div>
    <w:div w:id="1425806849">
      <w:bodyDiv w:val="1"/>
      <w:marLeft w:val="0"/>
      <w:marRight w:val="0"/>
      <w:marTop w:val="0"/>
      <w:marBottom w:val="0"/>
      <w:divBdr>
        <w:top w:val="none" w:sz="0" w:space="0" w:color="auto"/>
        <w:left w:val="none" w:sz="0" w:space="0" w:color="auto"/>
        <w:bottom w:val="none" w:sz="0" w:space="0" w:color="auto"/>
        <w:right w:val="none" w:sz="0" w:space="0" w:color="auto"/>
      </w:divBdr>
    </w:div>
    <w:div w:id="1620839954">
      <w:bodyDiv w:val="1"/>
      <w:marLeft w:val="0"/>
      <w:marRight w:val="0"/>
      <w:marTop w:val="0"/>
      <w:marBottom w:val="0"/>
      <w:divBdr>
        <w:top w:val="none" w:sz="0" w:space="0" w:color="auto"/>
        <w:left w:val="none" w:sz="0" w:space="0" w:color="auto"/>
        <w:bottom w:val="none" w:sz="0" w:space="0" w:color="auto"/>
        <w:right w:val="none" w:sz="0" w:space="0" w:color="auto"/>
      </w:divBdr>
    </w:div>
    <w:div w:id="1679960727">
      <w:bodyDiv w:val="1"/>
      <w:marLeft w:val="0"/>
      <w:marRight w:val="0"/>
      <w:marTop w:val="0"/>
      <w:marBottom w:val="0"/>
      <w:divBdr>
        <w:top w:val="none" w:sz="0" w:space="0" w:color="auto"/>
        <w:left w:val="none" w:sz="0" w:space="0" w:color="auto"/>
        <w:bottom w:val="none" w:sz="0" w:space="0" w:color="auto"/>
        <w:right w:val="none" w:sz="0" w:space="0" w:color="auto"/>
      </w:divBdr>
    </w:div>
    <w:div w:id="1734691411">
      <w:bodyDiv w:val="1"/>
      <w:marLeft w:val="0"/>
      <w:marRight w:val="0"/>
      <w:marTop w:val="0"/>
      <w:marBottom w:val="0"/>
      <w:divBdr>
        <w:top w:val="none" w:sz="0" w:space="0" w:color="auto"/>
        <w:left w:val="none" w:sz="0" w:space="0" w:color="auto"/>
        <w:bottom w:val="none" w:sz="0" w:space="0" w:color="auto"/>
        <w:right w:val="none" w:sz="0" w:space="0" w:color="auto"/>
      </w:divBdr>
    </w:div>
    <w:div w:id="1741519463">
      <w:bodyDiv w:val="1"/>
      <w:marLeft w:val="0"/>
      <w:marRight w:val="0"/>
      <w:marTop w:val="0"/>
      <w:marBottom w:val="0"/>
      <w:divBdr>
        <w:top w:val="none" w:sz="0" w:space="0" w:color="auto"/>
        <w:left w:val="none" w:sz="0" w:space="0" w:color="auto"/>
        <w:bottom w:val="none" w:sz="0" w:space="0" w:color="auto"/>
        <w:right w:val="none" w:sz="0" w:space="0" w:color="auto"/>
      </w:divBdr>
    </w:div>
    <w:div w:id="1810125347">
      <w:bodyDiv w:val="1"/>
      <w:marLeft w:val="0"/>
      <w:marRight w:val="0"/>
      <w:marTop w:val="0"/>
      <w:marBottom w:val="0"/>
      <w:divBdr>
        <w:top w:val="none" w:sz="0" w:space="0" w:color="auto"/>
        <w:left w:val="none" w:sz="0" w:space="0" w:color="auto"/>
        <w:bottom w:val="none" w:sz="0" w:space="0" w:color="auto"/>
        <w:right w:val="none" w:sz="0" w:space="0" w:color="auto"/>
      </w:divBdr>
    </w:div>
    <w:div w:id="1828204967">
      <w:bodyDiv w:val="1"/>
      <w:marLeft w:val="0"/>
      <w:marRight w:val="0"/>
      <w:marTop w:val="0"/>
      <w:marBottom w:val="0"/>
      <w:divBdr>
        <w:top w:val="none" w:sz="0" w:space="0" w:color="auto"/>
        <w:left w:val="none" w:sz="0" w:space="0" w:color="auto"/>
        <w:bottom w:val="none" w:sz="0" w:space="0" w:color="auto"/>
        <w:right w:val="none" w:sz="0" w:space="0" w:color="auto"/>
      </w:divBdr>
    </w:div>
    <w:div w:id="1837266249">
      <w:bodyDiv w:val="1"/>
      <w:marLeft w:val="0"/>
      <w:marRight w:val="0"/>
      <w:marTop w:val="0"/>
      <w:marBottom w:val="0"/>
      <w:divBdr>
        <w:top w:val="none" w:sz="0" w:space="0" w:color="auto"/>
        <w:left w:val="none" w:sz="0" w:space="0" w:color="auto"/>
        <w:bottom w:val="none" w:sz="0" w:space="0" w:color="auto"/>
        <w:right w:val="none" w:sz="0" w:space="0" w:color="auto"/>
      </w:divBdr>
    </w:div>
    <w:div w:id="1868132671">
      <w:bodyDiv w:val="1"/>
      <w:marLeft w:val="0"/>
      <w:marRight w:val="0"/>
      <w:marTop w:val="0"/>
      <w:marBottom w:val="0"/>
      <w:divBdr>
        <w:top w:val="none" w:sz="0" w:space="0" w:color="auto"/>
        <w:left w:val="none" w:sz="0" w:space="0" w:color="auto"/>
        <w:bottom w:val="none" w:sz="0" w:space="0" w:color="auto"/>
        <w:right w:val="none" w:sz="0" w:space="0" w:color="auto"/>
      </w:divBdr>
    </w:div>
    <w:div w:id="1873609385">
      <w:bodyDiv w:val="1"/>
      <w:marLeft w:val="0"/>
      <w:marRight w:val="0"/>
      <w:marTop w:val="0"/>
      <w:marBottom w:val="0"/>
      <w:divBdr>
        <w:top w:val="none" w:sz="0" w:space="0" w:color="auto"/>
        <w:left w:val="none" w:sz="0" w:space="0" w:color="auto"/>
        <w:bottom w:val="none" w:sz="0" w:space="0" w:color="auto"/>
        <w:right w:val="none" w:sz="0" w:space="0" w:color="auto"/>
      </w:divBdr>
    </w:div>
    <w:div w:id="1901477293">
      <w:bodyDiv w:val="1"/>
      <w:marLeft w:val="0"/>
      <w:marRight w:val="0"/>
      <w:marTop w:val="0"/>
      <w:marBottom w:val="0"/>
      <w:divBdr>
        <w:top w:val="none" w:sz="0" w:space="0" w:color="auto"/>
        <w:left w:val="none" w:sz="0" w:space="0" w:color="auto"/>
        <w:bottom w:val="none" w:sz="0" w:space="0" w:color="auto"/>
        <w:right w:val="none" w:sz="0" w:space="0" w:color="auto"/>
      </w:divBdr>
    </w:div>
    <w:div w:id="1915779568">
      <w:bodyDiv w:val="1"/>
      <w:marLeft w:val="0"/>
      <w:marRight w:val="0"/>
      <w:marTop w:val="0"/>
      <w:marBottom w:val="0"/>
      <w:divBdr>
        <w:top w:val="none" w:sz="0" w:space="0" w:color="auto"/>
        <w:left w:val="none" w:sz="0" w:space="0" w:color="auto"/>
        <w:bottom w:val="none" w:sz="0" w:space="0" w:color="auto"/>
        <w:right w:val="none" w:sz="0" w:space="0" w:color="auto"/>
      </w:divBdr>
    </w:div>
    <w:div w:id="1950502238">
      <w:bodyDiv w:val="1"/>
      <w:marLeft w:val="0"/>
      <w:marRight w:val="0"/>
      <w:marTop w:val="0"/>
      <w:marBottom w:val="0"/>
      <w:divBdr>
        <w:top w:val="none" w:sz="0" w:space="0" w:color="auto"/>
        <w:left w:val="none" w:sz="0" w:space="0" w:color="auto"/>
        <w:bottom w:val="none" w:sz="0" w:space="0" w:color="auto"/>
        <w:right w:val="none" w:sz="0" w:space="0" w:color="auto"/>
      </w:divBdr>
    </w:div>
    <w:div w:id="2048598246">
      <w:bodyDiv w:val="1"/>
      <w:marLeft w:val="0"/>
      <w:marRight w:val="0"/>
      <w:marTop w:val="0"/>
      <w:marBottom w:val="0"/>
      <w:divBdr>
        <w:top w:val="none" w:sz="0" w:space="0" w:color="auto"/>
        <w:left w:val="none" w:sz="0" w:space="0" w:color="auto"/>
        <w:bottom w:val="none" w:sz="0" w:space="0" w:color="auto"/>
        <w:right w:val="none" w:sz="0" w:space="0" w:color="auto"/>
      </w:divBdr>
      <w:divsChild>
        <w:div w:id="930046626">
          <w:marLeft w:val="0"/>
          <w:marRight w:val="0"/>
          <w:marTop w:val="0"/>
          <w:marBottom w:val="0"/>
          <w:divBdr>
            <w:top w:val="single" w:sz="2" w:space="0" w:color="E2E8F0"/>
            <w:left w:val="single" w:sz="2" w:space="0" w:color="E2E8F0"/>
            <w:bottom w:val="single" w:sz="2" w:space="0" w:color="E2E8F0"/>
            <w:right w:val="single" w:sz="2" w:space="0" w:color="E2E8F0"/>
          </w:divBdr>
        </w:div>
        <w:div w:id="383019746">
          <w:marLeft w:val="0"/>
          <w:marRight w:val="0"/>
          <w:marTop w:val="0"/>
          <w:marBottom w:val="0"/>
          <w:divBdr>
            <w:top w:val="single" w:sz="2" w:space="0" w:color="E2E8F0"/>
            <w:left w:val="single" w:sz="2" w:space="0" w:color="E2E8F0"/>
            <w:bottom w:val="single" w:sz="2" w:space="0" w:color="E2E8F0"/>
            <w:right w:val="single" w:sz="2" w:space="0" w:color="E2E8F0"/>
          </w:divBdr>
        </w:div>
        <w:div w:id="2146854021">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92388083">
      <w:bodyDiv w:val="1"/>
      <w:marLeft w:val="0"/>
      <w:marRight w:val="0"/>
      <w:marTop w:val="0"/>
      <w:marBottom w:val="0"/>
      <w:divBdr>
        <w:top w:val="none" w:sz="0" w:space="0" w:color="auto"/>
        <w:left w:val="none" w:sz="0" w:space="0" w:color="auto"/>
        <w:bottom w:val="none" w:sz="0" w:space="0" w:color="auto"/>
        <w:right w:val="none" w:sz="0" w:space="0" w:color="auto"/>
      </w:divBdr>
      <w:divsChild>
        <w:div w:id="1629242149">
          <w:marLeft w:val="0"/>
          <w:marRight w:val="0"/>
          <w:marTop w:val="0"/>
          <w:marBottom w:val="0"/>
          <w:divBdr>
            <w:top w:val="none" w:sz="0" w:space="0" w:color="auto"/>
            <w:left w:val="none" w:sz="0" w:space="0" w:color="auto"/>
            <w:bottom w:val="none" w:sz="0" w:space="0" w:color="auto"/>
            <w:right w:val="none" w:sz="0" w:space="0" w:color="auto"/>
          </w:divBdr>
        </w:div>
        <w:div w:id="1855419210">
          <w:marLeft w:val="0"/>
          <w:marRight w:val="0"/>
          <w:marTop w:val="0"/>
          <w:marBottom w:val="0"/>
          <w:divBdr>
            <w:top w:val="none" w:sz="0" w:space="0" w:color="auto"/>
            <w:left w:val="none" w:sz="0" w:space="0" w:color="auto"/>
            <w:bottom w:val="none" w:sz="0" w:space="0" w:color="auto"/>
            <w:right w:val="none" w:sz="0" w:space="0" w:color="auto"/>
          </w:divBdr>
        </w:div>
        <w:div w:id="2088989567">
          <w:marLeft w:val="0"/>
          <w:marRight w:val="0"/>
          <w:marTop w:val="0"/>
          <w:marBottom w:val="0"/>
          <w:divBdr>
            <w:top w:val="none" w:sz="0" w:space="0" w:color="auto"/>
            <w:left w:val="none" w:sz="0" w:space="0" w:color="auto"/>
            <w:bottom w:val="none" w:sz="0" w:space="0" w:color="auto"/>
            <w:right w:val="none" w:sz="0" w:space="0" w:color="auto"/>
          </w:divBdr>
        </w:div>
        <w:div w:id="1893035233">
          <w:marLeft w:val="0"/>
          <w:marRight w:val="0"/>
          <w:marTop w:val="0"/>
          <w:marBottom w:val="0"/>
          <w:divBdr>
            <w:top w:val="none" w:sz="0" w:space="0" w:color="auto"/>
            <w:left w:val="none" w:sz="0" w:space="0" w:color="auto"/>
            <w:bottom w:val="none" w:sz="0" w:space="0" w:color="auto"/>
            <w:right w:val="none" w:sz="0" w:space="0" w:color="auto"/>
          </w:divBdr>
        </w:div>
        <w:div w:id="72780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wlingpixel.com/i-ru/%D0%9F%D0%BE%D0%BB%D1%8C%D1%88%D0%B0" TargetMode="External"/><Relationship Id="rId21" Type="http://schemas.openxmlformats.org/officeDocument/2006/relationships/image" Target="media/image4.png"/><Relationship Id="rId42" Type="http://schemas.openxmlformats.org/officeDocument/2006/relationships/hyperlink" Target="https://howlingpixel.com/i-ru/%D0%9C%D0%B0%D0%BD%D1%87%D0%B5%D1%81%D1%82%D0%B5%D1%80" TargetMode="External"/><Relationship Id="rId47" Type="http://schemas.openxmlformats.org/officeDocument/2006/relationships/hyperlink" Target="https://howlingpixel.com/i-ru/%D0%9A%D0%B5%D0%BB%D0%BE%D1%83%D0%BD%D0%B0" TargetMode="External"/><Relationship Id="rId63" Type="http://schemas.openxmlformats.org/officeDocument/2006/relationships/hyperlink" Target="https://howlingpixel.com/i-ru/%D0%9F%D0%BE%D0%BB%D1%8C%D1%88%D0%B0" TargetMode="External"/><Relationship Id="rId68" Type="http://schemas.openxmlformats.org/officeDocument/2006/relationships/hyperlink" Target="https://www.researchgate.net/scientific-contributions/2116745240-MO-Nosk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owlingpixel.com/i-ru/%D0%A0%D0%BE%D1%81%D1%81%D0%B8%D1%8F" TargetMode="External"/><Relationship Id="rId29" Type="http://schemas.openxmlformats.org/officeDocument/2006/relationships/image" Target="media/image6.png"/><Relationship Id="rId11" Type="http://schemas.openxmlformats.org/officeDocument/2006/relationships/hyperlink" Target="https://howlingpixel.com/i-ru/%D0%A2%D0%B0%D0%BD%D0%B4%D0%B5%D1%80-%D0%91%D0%B5%D0%B9_(%D0%9E%D0%BD%D1%82%D0%B0%D1%80%D0%B8%D0%BE)" TargetMode="External"/><Relationship Id="rId24" Type="http://schemas.openxmlformats.org/officeDocument/2006/relationships/hyperlink" Target="https://howlingpixel.com/i-ru/%D0%9F%D0%BE%D0%BB%D1%8C%D1%88%D0%B0" TargetMode="External"/><Relationship Id="rId32" Type="http://schemas.openxmlformats.org/officeDocument/2006/relationships/hyperlink" Target="https://howlingpixel.com/i-ru/%D0%9A%D0%B0%D0%BD%D0%B0%D0%B4%D0%B0" TargetMode="External"/><Relationship Id="rId37" Type="http://schemas.openxmlformats.org/officeDocument/2006/relationships/hyperlink" Target="https://howlingpixel.com/i-ru/%D0%A1%D0%B0%D0%BD-%D0%9F%D0%B0%D1%83%D0%BB%D1%83" TargetMode="External"/><Relationship Id="rId40" Type="http://schemas.openxmlformats.org/officeDocument/2006/relationships/image" Target="media/image8.png"/><Relationship Id="rId45" Type="http://schemas.openxmlformats.org/officeDocument/2006/relationships/hyperlink" Target="https://howlingpixel.com/i-ru/%D0%92%D0%B5%D0%BB%D0%B8%D0%BA%D0%BE%D0%B1%D1%80%D0%B8%D1%82%D0%B0%D0%BD%D0%B8%D1%8F" TargetMode="External"/><Relationship Id="rId53" Type="http://schemas.openxmlformats.org/officeDocument/2006/relationships/hyperlink" Target="https://howlingpixel.com/i-ru/%D0%A1%D0%BE%D0%B5%D0%B4%D0%B8%D0%BD%D1%91%D0%BD%D0%BD%D1%8B%D0%B5_%D0%A8%D1%82%D0%B0%D1%82%D1%8B_%D0%90%D0%BC%D0%B5%D1%80%D0%B8%D0%BA%D0%B8" TargetMode="External"/><Relationship Id="rId58" Type="http://schemas.openxmlformats.org/officeDocument/2006/relationships/hyperlink" Target="https://howlingpixel.com/i-ru/%D0%A1%D0%B0%D0%BD-%D0%92%D0%B8%D1%81%D0%B5%D0%BD%D1%82%D0%B8_(%D0%A1%D0%B0%D0%BD-%D0%9F%D0%B0%D1%83%D0%BB%D1%83)" TargetMode="External"/><Relationship Id="rId66" Type="http://schemas.openxmlformats.org/officeDocument/2006/relationships/hyperlink" Target="https://www.researchgate.net/profile/Lv_Podrigalo" TargetMode="External"/><Relationship Id="rId5" Type="http://schemas.openxmlformats.org/officeDocument/2006/relationships/webSettings" Target="webSettings.xml"/><Relationship Id="rId61" Type="http://schemas.openxmlformats.org/officeDocument/2006/relationships/hyperlink" Target="https://howlingpixel.com/i-ru/%D0%91%D1%80%D0%B0%D0%B7%D0%B8%D0%BB%D0%B8%D1%8F" TargetMode="External"/><Relationship Id="rId19" Type="http://schemas.openxmlformats.org/officeDocument/2006/relationships/hyperlink" Target="https://howlingpixel.com/i-ru/%D0%A0%D0%BE%D0%B2%D0%B0%D0%BD%D0%B8%D0%B5%D0%BC%D0%B8" TargetMode="External"/><Relationship Id="rId14" Type="http://schemas.openxmlformats.org/officeDocument/2006/relationships/hyperlink" Target="https://howlingpixel.com/i-ru/%D0%9A%D0%B0%D0%BD%D0%B0%D0%B4%D0%B0" TargetMode="External"/><Relationship Id="rId22" Type="http://schemas.openxmlformats.org/officeDocument/2006/relationships/hyperlink" Target="https://howlingpixel.com/i-ru/%D0%A4%D0%B8%D0%BD%D0%BB%D1%8F%D0%BD%D0%B4%D0%B8%D1%8F" TargetMode="External"/><Relationship Id="rId27" Type="http://schemas.openxmlformats.org/officeDocument/2006/relationships/hyperlink" Target="https://howlingpixel.com/i-ru/%D0%A1%D0%BF%D1%80%D0%B8%D0%BD%D0%B3%D1%84%D0%B8%D0%BB%D0%B4" TargetMode="External"/><Relationship Id="rId30" Type="http://schemas.openxmlformats.org/officeDocument/2006/relationships/hyperlink" Target="https://howlingpixel.com/i-ru/%D0%A1%D0%BE%D0%B5%D0%B4%D0%B8%D0%BD%D1%91%D0%BD%D0%BD%D1%8B%D0%B5_%D0%A8%D1%82%D0%B0%D1%82%D1%8B_%D0%90%D0%BC%D0%B5%D1%80%D0%B8%D0%BA%D0%B8" TargetMode="External"/><Relationship Id="rId35" Type="http://schemas.openxmlformats.org/officeDocument/2006/relationships/image" Target="media/image7.png"/><Relationship Id="rId43" Type="http://schemas.openxmlformats.org/officeDocument/2006/relationships/hyperlink" Target="https://howlingpixel.com/i-ru/%D0%92%D0%B5%D0%BB%D0%B8%D0%BA%D0%BE%D0%B1%D1%80%D0%B8%D1%82%D0%B0%D0%BD%D0%B8%D1%8F" TargetMode="External"/><Relationship Id="rId48" Type="http://schemas.openxmlformats.org/officeDocument/2006/relationships/hyperlink" Target="https://howlingpixel.com/i-ru/%D0%9A%D0%B0%D0%BD%D0%B0%D0%B4%D0%B0" TargetMode="External"/><Relationship Id="rId56" Type="http://schemas.openxmlformats.org/officeDocument/2006/relationships/image" Target="media/image11.png"/><Relationship Id="rId64" Type="http://schemas.openxmlformats.org/officeDocument/2006/relationships/hyperlink" Target="https://cyberleninka.ru/journal/n/pedagogiko-psihologicheskie-i-mediko-biologicheskie-problemy-fizicheskoy-kultury-i-sporta" TargetMode="External"/><Relationship Id="rId69" Type="http://schemas.openxmlformats.org/officeDocument/2006/relationships/hyperlink" Target="https://www.researchgate.net/journal/1582-8131_Journal_of_Physical_Education_and_Sport" TargetMode="External"/><Relationship Id="rId8" Type="http://schemas.openxmlformats.org/officeDocument/2006/relationships/hyperlink" Target="https://howlingpixel.com/i-ru/%D0%93%D1%83%D0%B2%D0%B0%D1%85%D0%B0%D1%82%D0%B8" TargetMode="External"/><Relationship Id="rId51" Type="http://schemas.openxmlformats.org/officeDocument/2006/relationships/image" Target="media/image1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howlingpixel.com/i-ru/%D0%9A%D0%B0%D0%BD%D0%B0%D0%B4%D0%B0"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hyperlink" Target="https://howlingpixel.com/i-ru/%D0%94%D1%83%D1%80%D0%B1%D0%B0%D0%BD" TargetMode="External"/><Relationship Id="rId38" Type="http://schemas.openxmlformats.org/officeDocument/2006/relationships/hyperlink" Target="https://howlingpixel.com/i-ru/%D0%A2%D0%BE%D0%BA%D0%B8%D0%BE" TargetMode="External"/><Relationship Id="rId46" Type="http://schemas.openxmlformats.org/officeDocument/2006/relationships/hyperlink" Target="https://howlingpixel.com/i-ru/%D0%92%D0%B5%D0%BB%D0%B8%D0%BA%D0%BE-%D0%A2%D1%8B%D1%80%D0%BD%D0%BE%D0%B2%D0%BE" TargetMode="External"/><Relationship Id="rId59" Type="http://schemas.openxmlformats.org/officeDocument/2006/relationships/hyperlink" Target="https://howlingpixel.com/i-ru/%D0%91%D1%80%D0%B0%D0%B7%D0%B8%D0%BB%D0%B8%D1%8F" TargetMode="External"/><Relationship Id="rId67" Type="http://schemas.openxmlformats.org/officeDocument/2006/relationships/hyperlink" Target="https://www.researchgate.net/profile/Sergii_Iermakov" TargetMode="External"/><Relationship Id="rId20" Type="http://schemas.openxmlformats.org/officeDocument/2006/relationships/hyperlink" Target="https://howlingpixel.com/i-ru/%D0%A4%D0%B8%D0%BD%D0%BB%D1%8F%D0%BD%D0%B4%D0%B8%D1%8F" TargetMode="External"/><Relationship Id="rId41" Type="http://schemas.openxmlformats.org/officeDocument/2006/relationships/hyperlink" Target="https://howlingpixel.com/i-ru/%D0%AF%D0%BF%D0%BE%D0%BD%D0%B8%D1%8F" TargetMode="External"/><Relationship Id="rId54" Type="http://schemas.openxmlformats.org/officeDocument/2006/relationships/hyperlink" Target="https://howlingpixel.com/i-ru/%D0%90%D0%BB%D0%BC%D0%B0%D1%82%D1%8B" TargetMode="External"/><Relationship Id="rId62" Type="http://schemas.openxmlformats.org/officeDocument/2006/relationships/hyperlink" Target="https://howlingpixel.com/i-ru/%D0%93%D0%B4%D1%8B%D0%BD%D1%8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wlingpixel.com/i-ru/%D0%92%D0%BB%D0%B0%D0%B4%D0%B8%D0%BA%D0%B0%D0%B2%D0%BA%D0%B0%D0%B7" TargetMode="External"/><Relationship Id="rId23" Type="http://schemas.openxmlformats.org/officeDocument/2006/relationships/hyperlink" Target="https://howlingpixel.com/i-ru/%D0%93%D0%B4%D1%8B%D0%BD%D1%8F" TargetMode="External"/><Relationship Id="rId28" Type="http://schemas.openxmlformats.org/officeDocument/2006/relationships/hyperlink" Target="https://howlingpixel.com/i-ru/%D0%A1%D0%BE%D0%B5%D0%B4%D0%B8%D0%BD%D1%91%D0%BD%D0%BD%D1%8B%D0%B5_%D0%A8%D1%82%D0%B0%D1%82%D1%8B_%D0%90%D0%BC%D0%B5%D1%80%D0%B8%D0%BA%D0%B8" TargetMode="External"/><Relationship Id="rId36" Type="http://schemas.openxmlformats.org/officeDocument/2006/relationships/hyperlink" Target="https://howlingpixel.com/i-ru/%D0%AE%D0%B6%D0%BD%D0%BE-%D0%90%D1%84%D1%80%D0%B8%D0%BA%D0%B0%D0%BD%D1%81%D0%BA%D0%B0%D1%8F_%D0%A0%D0%B5%D1%81%D0%BF%D1%83%D0%B1%D0%BB%D0%B8%D0%BA%D0%B0" TargetMode="External"/><Relationship Id="rId49" Type="http://schemas.openxmlformats.org/officeDocument/2006/relationships/hyperlink" Target="https://howlingpixel.com/i-ru/%D0%A0%D0%BE%D0%B7%D0%BE%D0%BB%D0%B8%D0%BD%D0%B0" TargetMode="External"/><Relationship Id="rId57" Type="http://schemas.openxmlformats.org/officeDocument/2006/relationships/hyperlink" Target="https://howlingpixel.com/i-ru/%D0%9A%D0%B0%D0%B7%D0%B0%D1%85%D1%81%D1%82%D0%B0%D0%BD" TargetMode="External"/><Relationship Id="rId10" Type="http://schemas.openxmlformats.org/officeDocument/2006/relationships/hyperlink" Target="https://howlingpixel.com/i-ru/%D0%98%D0%BD%D0%B4%D0%B8%D1%8F" TargetMode="External"/><Relationship Id="rId31" Type="http://schemas.openxmlformats.org/officeDocument/2006/relationships/hyperlink" Target="https://howlingpixel.com/i-ru/%D0%9E%D1%82%D1%82%D0%B0%D0%B2%D0%B0" TargetMode="External"/><Relationship Id="rId44" Type="http://schemas.openxmlformats.org/officeDocument/2006/relationships/image" Target="media/image9.png"/><Relationship Id="rId52" Type="http://schemas.openxmlformats.org/officeDocument/2006/relationships/hyperlink" Target="https://howlingpixel.com/i-ru/%D0%98%D1%82%D0%B0%D0%BB%D0%B8%D1%8F" TargetMode="External"/><Relationship Id="rId60" Type="http://schemas.openxmlformats.org/officeDocument/2006/relationships/image" Target="media/image12.png"/><Relationship Id="rId65" Type="http://schemas.openxmlformats.org/officeDocument/2006/relationships/hyperlink" Target="https://www.researchgate.net/profile/Lv_Podrigalo"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howlingpixel.com/i-ru/%D0%A0%D0%BE%D1%81%D1%81%D0%B8%D1%8F" TargetMode="External"/><Relationship Id="rId39" Type="http://schemas.openxmlformats.org/officeDocument/2006/relationships/hyperlink" Target="https://howlingpixel.com/i-ru/%D0%AF%D0%BF%D0%BE%D0%BD%D0%B8%D1%8F" TargetMode="External"/><Relationship Id="rId34" Type="http://schemas.openxmlformats.org/officeDocument/2006/relationships/hyperlink" Target="https://howlingpixel.com/i-ru/%D0%AE%D0%B6%D0%BD%D0%BE-%D0%90%D1%84%D1%80%D0%B8%D0%BA%D0%B0%D0%BD%D1%81%D0%BA%D0%B0%D1%8F_%D0%A0%D0%B5%D1%81%D0%BF%D1%83%D0%B1%D0%BB%D0%B8%D0%BA%D0%B0" TargetMode="External"/><Relationship Id="rId50" Type="http://schemas.openxmlformats.org/officeDocument/2006/relationships/hyperlink" Target="https://howlingpixel.com/i-ru/%D0%98%D1%82%D0%B0%D0%BB%D0%B8%D1%8F" TargetMode="External"/><Relationship Id="rId55" Type="http://schemas.openxmlformats.org/officeDocument/2006/relationships/hyperlink" Target="https://howlingpixel.com/i-ru/%D0%9A%D0%B0%D0%B7%D0%B0%D1%85%D1%81%D1%82%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795A-4C7C-42AD-B23F-0FF66BEF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18</Pages>
  <Words>5359</Words>
  <Characters>30550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2020-10-05T12:54:00Z</dcterms:created>
  <dcterms:modified xsi:type="dcterms:W3CDTF">2022-11-19T12:58:00Z</dcterms:modified>
</cp:coreProperties>
</file>